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030E" w14:textId="77777777" w:rsidR="00641FB6" w:rsidRDefault="00641FB6" w:rsidP="00106919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8610"/>
          <w:tab w:val="right" w:pos="907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6F14F2E" wp14:editId="42774664">
            <wp:extent cx="1524000" cy="457200"/>
            <wp:effectExtent l="0" t="0" r="0" b="0"/>
            <wp:docPr id="1" name="obrázek 1" descr="LOGO-hlavP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lavPa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E0F0" w14:textId="77777777" w:rsidR="00641FB6" w:rsidRDefault="00641FB6" w:rsidP="00641FB6">
      <w:pPr>
        <w:pStyle w:val="Zhlav"/>
        <w:pBdr>
          <w:bottom w:val="single" w:sz="12" w:space="1" w:color="auto"/>
        </w:pBdr>
        <w:tabs>
          <w:tab w:val="clear" w:pos="4536"/>
          <w:tab w:val="clear" w:pos="9072"/>
          <w:tab w:val="left" w:pos="10773"/>
        </w:tabs>
        <w:jc w:val="center"/>
        <w:rPr>
          <w:noProof/>
        </w:rPr>
      </w:pPr>
    </w:p>
    <w:p w14:paraId="042F4184" w14:textId="77777777" w:rsidR="00641FB6" w:rsidRPr="00DC5AD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</w:p>
    <w:p w14:paraId="23F10ED7" w14:textId="77777777" w:rsidR="00641FB6" w:rsidRPr="00DC5AD6" w:rsidRDefault="00DC5AD6" w:rsidP="00DC5AD6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Cs w:val="24"/>
        </w:rPr>
      </w:pPr>
      <w:r w:rsidRPr="00DC5AD6">
        <w:rPr>
          <w:rFonts w:ascii="Arial" w:hAnsi="Arial" w:cs="Arial"/>
          <w:b/>
          <w:iCs/>
          <w:szCs w:val="24"/>
        </w:rPr>
        <w:t>Finanční úřad pro Moravskoslezský kraj</w:t>
      </w:r>
    </w:p>
    <w:p w14:paraId="71D3162F" w14:textId="77777777" w:rsidR="00DC5AD6" w:rsidRDefault="00DC5AD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Na Jízdárně 3, 709 00 Ostrava </w:t>
      </w:r>
    </w:p>
    <w:p w14:paraId="4A06FF3C" w14:textId="77777777" w:rsidR="00641FB6" w:rsidRDefault="00641FB6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  <w:r w:rsidRPr="00A34D57">
        <w:rPr>
          <w:rFonts w:ascii="Arial" w:hAnsi="Arial" w:cs="Arial"/>
          <w:iCs/>
          <w:sz w:val="22"/>
        </w:rPr>
        <w:t xml:space="preserve">Tel.: </w:t>
      </w:r>
      <w:r w:rsidR="00DC5AD6">
        <w:rPr>
          <w:rFonts w:ascii="Arial" w:hAnsi="Arial" w:cs="Arial"/>
          <w:iCs/>
          <w:sz w:val="22"/>
        </w:rPr>
        <w:t>596 651</w:t>
      </w:r>
      <w:r w:rsidR="00FE3383">
        <w:rPr>
          <w:rFonts w:ascii="Arial" w:hAnsi="Arial" w:cs="Arial"/>
          <w:iCs/>
          <w:sz w:val="22"/>
        </w:rPr>
        <w:t> </w:t>
      </w:r>
      <w:r w:rsidR="00DC5AD6">
        <w:rPr>
          <w:rFonts w:ascii="Arial" w:hAnsi="Arial" w:cs="Arial"/>
          <w:iCs/>
          <w:sz w:val="22"/>
        </w:rPr>
        <w:t>302</w:t>
      </w:r>
    </w:p>
    <w:p w14:paraId="097A8BE0" w14:textId="77777777" w:rsidR="00FE3383" w:rsidRDefault="00FE3383" w:rsidP="00641FB6">
      <w:pPr>
        <w:pStyle w:val="Zhlav"/>
        <w:tabs>
          <w:tab w:val="left" w:pos="10773"/>
        </w:tabs>
        <w:jc w:val="center"/>
        <w:rPr>
          <w:rFonts w:ascii="Arial" w:hAnsi="Arial" w:cs="Arial"/>
          <w:iCs/>
          <w:sz w:val="22"/>
        </w:rPr>
      </w:pPr>
    </w:p>
    <w:p w14:paraId="3D54B324" w14:textId="157B65E3" w:rsidR="00170CAD" w:rsidRDefault="00FE3383" w:rsidP="00FE33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Informace pro občany</w:t>
      </w:r>
    </w:p>
    <w:p w14:paraId="19366BC9" w14:textId="74356380" w:rsidR="00FC32AD" w:rsidRDefault="00980EED" w:rsidP="001369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3</w:t>
      </w:r>
      <w:r w:rsidR="00654708">
        <w:rPr>
          <w:b/>
          <w:sz w:val="24"/>
          <w:szCs w:val="24"/>
        </w:rPr>
        <w:t xml:space="preserve">1. </w:t>
      </w:r>
      <w:r w:rsidR="00411568">
        <w:rPr>
          <w:b/>
          <w:sz w:val="24"/>
          <w:szCs w:val="24"/>
        </w:rPr>
        <w:t>ledna</w:t>
      </w:r>
      <w:r w:rsidR="00654708">
        <w:rPr>
          <w:b/>
          <w:sz w:val="24"/>
          <w:szCs w:val="24"/>
        </w:rPr>
        <w:t xml:space="preserve"> </w:t>
      </w:r>
      <w:r w:rsidR="00411568">
        <w:rPr>
          <w:b/>
          <w:sz w:val="24"/>
          <w:szCs w:val="24"/>
        </w:rPr>
        <w:t>je posledním dnem</w:t>
      </w:r>
      <w:r>
        <w:rPr>
          <w:b/>
          <w:sz w:val="24"/>
          <w:szCs w:val="24"/>
        </w:rPr>
        <w:t xml:space="preserve"> lhůty</w:t>
      </w:r>
      <w:r w:rsidR="00411568">
        <w:rPr>
          <w:b/>
          <w:sz w:val="24"/>
          <w:szCs w:val="24"/>
        </w:rPr>
        <w:t xml:space="preserve"> pro podání</w:t>
      </w:r>
      <w:r w:rsidR="00654708">
        <w:rPr>
          <w:b/>
          <w:sz w:val="24"/>
          <w:szCs w:val="24"/>
        </w:rPr>
        <w:t xml:space="preserve"> přiznání k dani z nemovitých věcí na rok 20</w:t>
      </w:r>
      <w:r w:rsidR="006026A2">
        <w:rPr>
          <w:b/>
          <w:sz w:val="24"/>
          <w:szCs w:val="24"/>
        </w:rPr>
        <w:t>2</w:t>
      </w:r>
      <w:r w:rsidR="00F30095">
        <w:rPr>
          <w:b/>
          <w:sz w:val="24"/>
          <w:szCs w:val="24"/>
        </w:rPr>
        <w:t>4</w:t>
      </w:r>
      <w:r w:rsidR="000335E7"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Finanční úřad proto od 22. ledna do 2. února rozšiřuje úřední hodiny</w:t>
      </w:r>
      <w:r w:rsidR="00BE2047">
        <w:rPr>
          <w:b/>
          <w:sz w:val="24"/>
          <w:szCs w:val="24"/>
        </w:rPr>
        <w:t>, v nichž lze získat pomoc specialistů</w:t>
      </w:r>
      <w:r>
        <w:rPr>
          <w:b/>
          <w:sz w:val="24"/>
          <w:szCs w:val="24"/>
        </w:rPr>
        <w:t>.</w:t>
      </w:r>
      <w:r w:rsidR="00FC32AD">
        <w:rPr>
          <w:b/>
          <w:sz w:val="24"/>
          <w:szCs w:val="24"/>
        </w:rPr>
        <w:t xml:space="preserve"> Přiznání </w:t>
      </w:r>
      <w:r>
        <w:rPr>
          <w:b/>
          <w:sz w:val="24"/>
          <w:szCs w:val="24"/>
        </w:rPr>
        <w:t>lze</w:t>
      </w:r>
      <w:r w:rsidR="00FC32AD">
        <w:rPr>
          <w:b/>
          <w:sz w:val="24"/>
          <w:szCs w:val="24"/>
        </w:rPr>
        <w:t xml:space="preserve"> v tomto období</w:t>
      </w:r>
      <w:r>
        <w:rPr>
          <w:b/>
          <w:sz w:val="24"/>
          <w:szCs w:val="24"/>
        </w:rPr>
        <w:t xml:space="preserve"> </w:t>
      </w:r>
      <w:r w:rsidR="00E23CCC">
        <w:rPr>
          <w:b/>
          <w:sz w:val="24"/>
          <w:szCs w:val="24"/>
        </w:rPr>
        <w:t xml:space="preserve">na všech územních pracovištích </w:t>
      </w:r>
      <w:r w:rsidR="00FC32AD">
        <w:rPr>
          <w:b/>
          <w:sz w:val="24"/>
          <w:szCs w:val="24"/>
        </w:rPr>
        <w:t>podat</w:t>
      </w:r>
      <w:r w:rsidR="00E23CCC">
        <w:rPr>
          <w:b/>
          <w:sz w:val="24"/>
          <w:szCs w:val="24"/>
        </w:rPr>
        <w:t xml:space="preserve"> nebo osobně konzultovat</w:t>
      </w:r>
      <w:r w:rsidR="00FC32AD">
        <w:rPr>
          <w:b/>
          <w:sz w:val="24"/>
          <w:szCs w:val="24"/>
        </w:rPr>
        <w:t xml:space="preserve"> od pondělí do čtvrtka od 08:00 do 17:00 hodin a v pátek od 08:00 do 14:00 hodin.  K zodpovězení dotazů mohou občané využít</w:t>
      </w:r>
      <w:r w:rsidR="00BE2047">
        <w:rPr>
          <w:b/>
          <w:sz w:val="24"/>
          <w:szCs w:val="24"/>
        </w:rPr>
        <w:t xml:space="preserve"> také </w:t>
      </w:r>
      <w:r w:rsidR="00FC32AD">
        <w:rPr>
          <w:b/>
          <w:sz w:val="24"/>
          <w:szCs w:val="24"/>
        </w:rPr>
        <w:t xml:space="preserve"> infolinku</w:t>
      </w:r>
      <w:r>
        <w:rPr>
          <w:b/>
          <w:sz w:val="24"/>
          <w:szCs w:val="24"/>
        </w:rPr>
        <w:t>, na které odpovídají specialisté na daň z nemovitých věcí</w:t>
      </w:r>
      <w:r w:rsidR="00FC32AD">
        <w:rPr>
          <w:b/>
          <w:sz w:val="24"/>
          <w:szCs w:val="24"/>
        </w:rPr>
        <w:t xml:space="preserve">. </w:t>
      </w:r>
    </w:p>
    <w:p w14:paraId="7611C25B" w14:textId="2D7944F1" w:rsidR="00654708" w:rsidRDefault="00654708" w:rsidP="006547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Povinnost podat přiznání se týká především nových vlastníků pozemků, zdanitelných staveb, bytových a nebytových jednotek (včetně majitelů bytových jednotek převedených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>
        <w:rPr>
          <w:sz w:val="24"/>
          <w:szCs w:val="24"/>
        </w:rPr>
        <w:t xml:space="preserve"> z družstevního do osobního vlastnictví). Do daňového přiznání se uvádí všechny</w:t>
      </w:r>
      <w:r w:rsidR="0050025E">
        <w:rPr>
          <w:sz w:val="24"/>
          <w:szCs w:val="24"/>
        </w:rPr>
        <w:t xml:space="preserve"> pozemky a</w:t>
      </w:r>
      <w:r>
        <w:rPr>
          <w:sz w:val="24"/>
          <w:szCs w:val="24"/>
        </w:rPr>
        <w:t xml:space="preserve"> zdanitelné stavby (budovy nebo vybrané inženýrské stavby), bytové a nebytové jednotky, které se nachází na území Moravskoslezského kraje. </w:t>
      </w:r>
      <w:r w:rsidR="00411568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Rozhodný je stav vlastnictví nemovité věci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k</w:t>
      </w:r>
      <w:r w:rsidR="0050025E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1. 1. 20</w:t>
      </w:r>
      <w:r w:rsidR="006026A2">
        <w:rPr>
          <w:sz w:val="24"/>
          <w:szCs w:val="24"/>
          <w:u w:val="single"/>
        </w:rPr>
        <w:t>2</w:t>
      </w:r>
      <w:r w:rsidR="00F30095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>.</w:t>
      </w:r>
    </w:p>
    <w:p w14:paraId="225A0B21" w14:textId="413851E2" w:rsidR="00654708" w:rsidRDefault="00B87E4C" w:rsidP="00654708">
      <w:pPr>
        <w:jc w:val="both"/>
        <w:rPr>
          <w:sz w:val="24"/>
          <w:szCs w:val="24"/>
        </w:rPr>
      </w:pPr>
      <w:r w:rsidRPr="00176E08">
        <w:rPr>
          <w:sz w:val="24"/>
          <w:szCs w:val="24"/>
        </w:rPr>
        <w:t>Pozornost těmto řádkům by měli věnovat také</w:t>
      </w:r>
      <w:r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>vlastníci nemovitostí, kteří v roce 20</w:t>
      </w:r>
      <w:r w:rsidR="00136918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všechny nemovitosti nebo část svých nemovitostí umístěných v Moravskoslezském kraji prodali, darovali nebo je jiným způsobem převedli na nové vlastníky. Také bývalým vlastníkům nemovitých věcí totiž zákon ukládá povinnost komunikovat s</w:t>
      </w:r>
      <w:r w:rsidR="000729BE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finančním úřadem, a to buď formou podání daňového přiznání (pokud </w:t>
      </w:r>
      <w:r w:rsidR="00180B24">
        <w:rPr>
          <w:sz w:val="24"/>
          <w:szCs w:val="24"/>
        </w:rPr>
        <w:t>jsou</w:t>
      </w:r>
      <w:r w:rsidR="00654708">
        <w:rPr>
          <w:sz w:val="24"/>
          <w:szCs w:val="24"/>
        </w:rPr>
        <w:t xml:space="preserve"> </w:t>
      </w:r>
      <w:r w:rsidR="00180B24">
        <w:rPr>
          <w:sz w:val="24"/>
          <w:szCs w:val="24"/>
        </w:rPr>
        <w:t>ke </w:t>
      </w:r>
      <w:r w:rsidR="00654708">
        <w:rPr>
          <w:sz w:val="24"/>
          <w:szCs w:val="24"/>
        </w:rPr>
        <w:t>dni  1. 1. 20</w:t>
      </w:r>
      <w:r w:rsidR="006026A2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54708">
        <w:rPr>
          <w:sz w:val="24"/>
          <w:szCs w:val="24"/>
        </w:rPr>
        <w:t xml:space="preserve"> vlastníky nemovitých věcí v</w:t>
      </w:r>
      <w:r w:rsidR="00FA29DA">
        <w:rPr>
          <w:sz w:val="24"/>
          <w:szCs w:val="24"/>
        </w:rPr>
        <w:t> </w:t>
      </w:r>
      <w:r w:rsidR="00654708">
        <w:rPr>
          <w:sz w:val="24"/>
          <w:szCs w:val="24"/>
        </w:rPr>
        <w:t>obvodu územní působnosti Finančního úřadu pro Moravskoslezský kraj) nebo formou písemného oznámení, že v roce 20</w:t>
      </w:r>
      <w:r w:rsidR="00E9474F">
        <w:rPr>
          <w:sz w:val="24"/>
          <w:szCs w:val="24"/>
        </w:rPr>
        <w:t>2</w:t>
      </w:r>
      <w:r w:rsidR="0062317A">
        <w:rPr>
          <w:sz w:val="24"/>
          <w:szCs w:val="24"/>
        </w:rPr>
        <w:t>3</w:t>
      </w:r>
      <w:r w:rsidR="00654708">
        <w:rPr>
          <w:sz w:val="24"/>
          <w:szCs w:val="24"/>
        </w:rPr>
        <w:t xml:space="preserve"> přestali být vlastníky nemovitých věcí a nadále již</w:t>
      </w:r>
      <w:r w:rsidR="00A95979">
        <w:rPr>
          <w:sz w:val="24"/>
          <w:szCs w:val="24"/>
        </w:rPr>
        <w:t xml:space="preserve"> k 1. 1.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4</w:t>
      </w:r>
      <w:r w:rsidR="0062317A">
        <w:rPr>
          <w:sz w:val="24"/>
          <w:szCs w:val="24"/>
        </w:rPr>
        <w:t xml:space="preserve"> </w:t>
      </w:r>
      <w:r w:rsidR="00654708">
        <w:rPr>
          <w:sz w:val="24"/>
          <w:szCs w:val="24"/>
        </w:rPr>
        <w:t xml:space="preserve">nejsou vlastníky žádné nemovité věci ani poplatníky daně za nemovité věci v obvodu územní působnosti FÚ pro Moravskoslezský kraj. </w:t>
      </w:r>
    </w:p>
    <w:p w14:paraId="7369C461" w14:textId="28AA2DB5" w:rsidR="006026A2" w:rsidRDefault="00654708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Důvodem pro</w:t>
      </w:r>
      <w:r w:rsidR="006026A2">
        <w:rPr>
          <w:sz w:val="24"/>
          <w:szCs w:val="24"/>
        </w:rPr>
        <w:t xml:space="preserve"> povinné</w:t>
      </w:r>
      <w:r>
        <w:rPr>
          <w:sz w:val="24"/>
          <w:szCs w:val="24"/>
        </w:rPr>
        <w:t xml:space="preserve"> podání </w:t>
      </w:r>
      <w:r w:rsidR="00E9474F">
        <w:rPr>
          <w:sz w:val="24"/>
          <w:szCs w:val="24"/>
        </w:rPr>
        <w:t>daňového přiznání je i</w:t>
      </w:r>
      <w:r>
        <w:rPr>
          <w:sz w:val="24"/>
          <w:szCs w:val="24"/>
        </w:rPr>
        <w:t xml:space="preserve"> digitalizace katastrálních území, která proběhla v roce 20</w:t>
      </w:r>
      <w:r w:rsidR="00136918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>. Tímto úkonem ve většině případů dochází ke změně číslování</w:t>
      </w:r>
      <w:r w:rsidR="00180B24">
        <w:rPr>
          <w:sz w:val="24"/>
          <w:szCs w:val="24"/>
        </w:rPr>
        <w:t xml:space="preserve"> parcel</w:t>
      </w:r>
      <w:r>
        <w:rPr>
          <w:sz w:val="24"/>
          <w:szCs w:val="24"/>
        </w:rPr>
        <w:t xml:space="preserve"> a ke změně výměry parcel.</w:t>
      </w:r>
      <w:r w:rsidR="006026A2">
        <w:rPr>
          <w:sz w:val="24"/>
          <w:szCs w:val="24"/>
        </w:rPr>
        <w:t xml:space="preserve">  </w:t>
      </w:r>
    </w:p>
    <w:p w14:paraId="3B9FC3CF" w14:textId="4DBCAA36" w:rsidR="00654708" w:rsidRDefault="006026A2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>V roce 20</w:t>
      </w:r>
      <w:r w:rsidR="00E9474F">
        <w:rPr>
          <w:sz w:val="24"/>
          <w:szCs w:val="24"/>
        </w:rPr>
        <w:t>2</w:t>
      </w:r>
      <w:r w:rsidR="00F30095">
        <w:rPr>
          <w:sz w:val="24"/>
          <w:szCs w:val="24"/>
        </w:rPr>
        <w:t>3</w:t>
      </w:r>
      <w:r>
        <w:rPr>
          <w:sz w:val="24"/>
          <w:szCs w:val="24"/>
        </w:rPr>
        <w:t xml:space="preserve"> byly prováděny v některých katastrálních územích pozemkové úpravy</w:t>
      </w:r>
      <w:r w:rsidR="006A6A86">
        <w:rPr>
          <w:sz w:val="24"/>
          <w:szCs w:val="24"/>
        </w:rPr>
        <w:t xml:space="preserve"> a revize údajů katastru,</w:t>
      </w:r>
      <w:r>
        <w:rPr>
          <w:sz w:val="24"/>
          <w:szCs w:val="24"/>
        </w:rPr>
        <w:t xml:space="preserve"> na </w:t>
      </w:r>
      <w:proofErr w:type="gramStart"/>
      <w:r>
        <w:rPr>
          <w:sz w:val="24"/>
          <w:szCs w:val="24"/>
        </w:rPr>
        <w:t>základě</w:t>
      </w:r>
      <w:proofErr w:type="gramEnd"/>
      <w:r>
        <w:rPr>
          <w:sz w:val="24"/>
          <w:szCs w:val="24"/>
        </w:rPr>
        <w:t xml:space="preserve"> kterých také došlo </w:t>
      </w:r>
      <w:r w:rsidRPr="00FA766E">
        <w:rPr>
          <w:sz w:val="24"/>
          <w:szCs w:val="24"/>
        </w:rPr>
        <w:t>ke změnám výměr pozemků,</w:t>
      </w:r>
      <w:r w:rsidR="00C67293" w:rsidRPr="00FA766E">
        <w:rPr>
          <w:sz w:val="24"/>
          <w:szCs w:val="24"/>
        </w:rPr>
        <w:t xml:space="preserve"> </w:t>
      </w:r>
      <w:r w:rsidR="00B6396C">
        <w:rPr>
          <w:sz w:val="24"/>
          <w:szCs w:val="24"/>
        </w:rPr>
        <w:t xml:space="preserve">druhů pozemků, </w:t>
      </w:r>
      <w:r w:rsidR="00C67293" w:rsidRPr="00FA766E">
        <w:rPr>
          <w:sz w:val="24"/>
          <w:szCs w:val="24"/>
        </w:rPr>
        <w:t xml:space="preserve">parcelních čísel a slučování </w:t>
      </w:r>
      <w:r w:rsidRPr="00FA766E">
        <w:rPr>
          <w:sz w:val="24"/>
          <w:szCs w:val="24"/>
        </w:rPr>
        <w:t>pozemků.</w:t>
      </w:r>
      <w:r>
        <w:rPr>
          <w:sz w:val="24"/>
          <w:szCs w:val="24"/>
        </w:rPr>
        <w:t xml:space="preserve"> Vlastníci nemovitostí byli o změnách skutečností plynoucích z pozemkových úprav informování rozhodnutím nebo veřejnou vyhláškou vyvěšenou na obecním úřadě příslušné obce a vznikla jim povinnost podat Finančnímu úřadu pro Moravskoslezský kraj</w:t>
      </w:r>
      <w:r w:rsidR="003A05AB">
        <w:rPr>
          <w:sz w:val="24"/>
          <w:szCs w:val="24"/>
        </w:rPr>
        <w:t>,</w:t>
      </w:r>
      <w:r>
        <w:rPr>
          <w:sz w:val="24"/>
          <w:szCs w:val="24"/>
        </w:rPr>
        <w:t xml:space="preserve"> přiznání k dani z nemovitýc</w:t>
      </w:r>
      <w:r w:rsidR="00136918">
        <w:rPr>
          <w:sz w:val="24"/>
          <w:szCs w:val="24"/>
        </w:rPr>
        <w:t>h věcí dle stavu k 1. lednu 202</w:t>
      </w:r>
      <w:r w:rsidR="00F30095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20448CA4" w14:textId="70922248" w:rsidR="00FC32AD" w:rsidRDefault="00FC32A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Další důvody pro podání přiznání k dani z nemovitých věcí plynou z novely zákona</w:t>
      </w:r>
      <w:r w:rsidR="00BE2047">
        <w:rPr>
          <w:sz w:val="24"/>
          <w:szCs w:val="24"/>
        </w:rPr>
        <w:t xml:space="preserve"> o dani z nemovitých věcí. N</w:t>
      </w:r>
      <w:r>
        <w:rPr>
          <w:sz w:val="24"/>
          <w:szCs w:val="24"/>
        </w:rPr>
        <w:t>ejčastější důvody</w:t>
      </w:r>
      <w:r w:rsidR="00BE2047">
        <w:rPr>
          <w:sz w:val="24"/>
          <w:szCs w:val="24"/>
        </w:rPr>
        <w:t xml:space="preserve"> pro podání přiznání</w:t>
      </w:r>
      <w:r>
        <w:rPr>
          <w:sz w:val="24"/>
          <w:szCs w:val="24"/>
        </w:rPr>
        <w:t xml:space="preserve"> </w:t>
      </w:r>
      <w:r w:rsidR="00980EED">
        <w:rPr>
          <w:sz w:val="24"/>
          <w:szCs w:val="24"/>
        </w:rPr>
        <w:t>a další p</w:t>
      </w:r>
      <w:r>
        <w:rPr>
          <w:sz w:val="24"/>
          <w:szCs w:val="24"/>
        </w:rPr>
        <w:t xml:space="preserve">odrobné informace k novele  naleznete  </w:t>
      </w:r>
      <w:hyperlink r:id="rId6" w:history="1">
        <w:r w:rsidR="00980EED">
          <w:rPr>
            <w:rStyle w:val="Hypertextovodkaz"/>
          </w:rPr>
          <w:t>na webu FS zde</w:t>
        </w:r>
      </w:hyperlink>
    </w:p>
    <w:p w14:paraId="3674A78D" w14:textId="76AEFC8E" w:rsidR="00BE2047" w:rsidRDefault="00FC32AD" w:rsidP="0065470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S dotazy k dani z nemovitých věcí se občané mohou obracet na </w:t>
      </w:r>
      <w:r w:rsidR="00980EED">
        <w:rPr>
          <w:sz w:val="24"/>
          <w:szCs w:val="24"/>
        </w:rPr>
        <w:t>všechna</w:t>
      </w:r>
      <w:r>
        <w:rPr>
          <w:sz w:val="24"/>
          <w:szCs w:val="24"/>
        </w:rPr>
        <w:t xml:space="preserve"> územní pracov</w:t>
      </w:r>
      <w:r w:rsidR="00BE2047">
        <w:rPr>
          <w:sz w:val="24"/>
          <w:szCs w:val="24"/>
        </w:rPr>
        <w:t>iště finančního úřadu</w:t>
      </w:r>
      <w:r>
        <w:rPr>
          <w:sz w:val="24"/>
          <w:szCs w:val="24"/>
        </w:rPr>
        <w:t xml:space="preserve">, </w:t>
      </w:r>
      <w:r w:rsidR="00BE2047">
        <w:rPr>
          <w:sz w:val="24"/>
          <w:szCs w:val="24"/>
        </w:rPr>
        <w:t>ale rovněž n</w:t>
      </w:r>
      <w:r>
        <w:rPr>
          <w:sz w:val="24"/>
          <w:szCs w:val="24"/>
        </w:rPr>
        <w:t xml:space="preserve">a </w:t>
      </w:r>
      <w:r w:rsidRPr="00980EED">
        <w:rPr>
          <w:b/>
          <w:bCs/>
          <w:sz w:val="24"/>
          <w:szCs w:val="24"/>
        </w:rPr>
        <w:t xml:space="preserve">speciální informační linku Finančního úřadu pro Moravskoslezský </w:t>
      </w:r>
      <w:r w:rsidRPr="00BE2047">
        <w:rPr>
          <w:b/>
          <w:bCs/>
          <w:sz w:val="24"/>
          <w:szCs w:val="24"/>
        </w:rPr>
        <w:t>kraj</w:t>
      </w:r>
      <w:r w:rsidR="00980EED" w:rsidRPr="00BE2047">
        <w:rPr>
          <w:b/>
          <w:bCs/>
          <w:sz w:val="24"/>
          <w:szCs w:val="24"/>
        </w:rPr>
        <w:t xml:space="preserve"> </w:t>
      </w:r>
      <w:r w:rsidR="00BE2047" w:rsidRPr="00BE2047">
        <w:rPr>
          <w:b/>
          <w:bCs/>
          <w:sz w:val="24"/>
          <w:szCs w:val="24"/>
        </w:rPr>
        <w:t xml:space="preserve">na telefonním čísle </w:t>
      </w:r>
      <w:r w:rsidR="00980EED" w:rsidRPr="00BE2047">
        <w:rPr>
          <w:b/>
          <w:bCs/>
          <w:sz w:val="24"/>
          <w:szCs w:val="24"/>
        </w:rPr>
        <w:t>596 651</w:t>
      </w:r>
      <w:r w:rsidR="00BE2047" w:rsidRPr="00BE2047">
        <w:rPr>
          <w:b/>
          <w:bCs/>
          <w:sz w:val="24"/>
          <w:szCs w:val="24"/>
        </w:rPr>
        <w:t> </w:t>
      </w:r>
      <w:r w:rsidR="00980EED" w:rsidRPr="00BE2047">
        <w:rPr>
          <w:b/>
          <w:bCs/>
          <w:sz w:val="24"/>
          <w:szCs w:val="24"/>
        </w:rPr>
        <w:t>177.</w:t>
      </w:r>
    </w:p>
    <w:p w14:paraId="676B4380" w14:textId="51A4B305" w:rsidR="00FC32AD" w:rsidRPr="00BE2047" w:rsidRDefault="00980EED" w:rsidP="00654708">
      <w:pPr>
        <w:jc w:val="both"/>
        <w:rPr>
          <w:sz w:val="24"/>
          <w:szCs w:val="24"/>
        </w:rPr>
      </w:pPr>
      <w:r w:rsidRPr="00BE2047">
        <w:rPr>
          <w:sz w:val="24"/>
          <w:szCs w:val="24"/>
        </w:rPr>
        <w:t xml:space="preserve">Infolinka je v provozu od pondělí do čtvrtka od 08:00 do 17:00 hodin a v pátek od 08:00 do 14.00 hodin. </w:t>
      </w:r>
    </w:p>
    <w:p w14:paraId="2AA057D0" w14:textId="703A731C" w:rsidR="006C2F0D" w:rsidRPr="00234DD1" w:rsidRDefault="006C2F0D" w:rsidP="006C2F0D">
      <w:pPr>
        <w:jc w:val="both"/>
        <w:rPr>
          <w:sz w:val="24"/>
          <w:szCs w:val="24"/>
        </w:rPr>
      </w:pPr>
      <w:r w:rsidRPr="00234DD1">
        <w:rPr>
          <w:sz w:val="24"/>
          <w:szCs w:val="24"/>
        </w:rPr>
        <w:t xml:space="preserve">Finanční úřad </w:t>
      </w:r>
      <w:r w:rsidRPr="006E5C98">
        <w:rPr>
          <w:b/>
          <w:sz w:val="24"/>
          <w:szCs w:val="24"/>
        </w:rPr>
        <w:t xml:space="preserve">doporučuje využít k vyplnění i k podání daňového přiznání elektronickou </w:t>
      </w:r>
      <w:r w:rsidRPr="00E62963">
        <w:rPr>
          <w:b/>
          <w:sz w:val="24"/>
          <w:szCs w:val="24"/>
        </w:rPr>
        <w:t>aplikaci Elektronická podání pro Finanční správu nebo aplikaci Online finanční úřad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na adrese</w:t>
      </w:r>
      <w:r w:rsidRPr="00427FDC">
        <w:rPr>
          <w:b/>
          <w:sz w:val="24"/>
          <w:szCs w:val="24"/>
        </w:rPr>
        <w:t xml:space="preserve"> </w:t>
      </w:r>
      <w:hyperlink r:id="rId7" w:history="1">
        <w:r w:rsidRPr="006D126F">
          <w:rPr>
            <w:rStyle w:val="Hypertextovodkaz"/>
            <w:b/>
            <w:sz w:val="24"/>
            <w:szCs w:val="24"/>
          </w:rPr>
          <w:t>www.mojedane.cz</w:t>
        </w:r>
      </w:hyperlink>
      <w:r w:rsidRPr="00427FDC">
        <w:rPr>
          <w:b/>
          <w:sz w:val="24"/>
          <w:szCs w:val="24"/>
        </w:rPr>
        <w:t xml:space="preserve">, </w:t>
      </w:r>
      <w:r w:rsidRPr="00234DD1">
        <w:rPr>
          <w:sz w:val="24"/>
          <w:szCs w:val="24"/>
        </w:rPr>
        <w:t>kde lze tiskopis Přiznání k dani z nemovitých věcí na rok 202</w:t>
      </w:r>
      <w:r w:rsidR="00980EED">
        <w:rPr>
          <w:sz w:val="24"/>
          <w:szCs w:val="24"/>
        </w:rPr>
        <w:t>4</w:t>
      </w:r>
      <w:r w:rsidRPr="00234DD1">
        <w:rPr>
          <w:sz w:val="24"/>
          <w:szCs w:val="24"/>
        </w:rPr>
        <w:t xml:space="preserve"> vyplnit automatizovaně s nápovědami, kontrolami, automatickými součty a </w:t>
      </w:r>
      <w:r>
        <w:rPr>
          <w:sz w:val="24"/>
          <w:szCs w:val="24"/>
        </w:rPr>
        <w:t>současně toto</w:t>
      </w:r>
      <w:r w:rsidRPr="00234DD1">
        <w:rPr>
          <w:sz w:val="24"/>
          <w:szCs w:val="24"/>
        </w:rPr>
        <w:t xml:space="preserve"> podání</w:t>
      </w:r>
      <w:r>
        <w:rPr>
          <w:sz w:val="24"/>
          <w:szCs w:val="24"/>
        </w:rPr>
        <w:t xml:space="preserve"> </w:t>
      </w:r>
      <w:r w:rsidRPr="00234DD1">
        <w:rPr>
          <w:sz w:val="24"/>
          <w:szCs w:val="24"/>
        </w:rPr>
        <w:t>odeslat</w:t>
      </w:r>
      <w:r>
        <w:rPr>
          <w:sz w:val="24"/>
          <w:szCs w:val="24"/>
        </w:rPr>
        <w:t xml:space="preserve"> nebo vytisknout</w:t>
      </w:r>
      <w:r w:rsidRPr="00234DD1">
        <w:rPr>
          <w:sz w:val="24"/>
          <w:szCs w:val="24"/>
        </w:rPr>
        <w:t xml:space="preserve">. </w:t>
      </w:r>
      <w:r w:rsidR="00BE2047">
        <w:rPr>
          <w:sz w:val="24"/>
          <w:szCs w:val="24"/>
        </w:rPr>
        <w:t xml:space="preserve">Využít lze rovněž službu předvyplnění přiznání. </w:t>
      </w:r>
    </w:p>
    <w:p w14:paraId="2EC6537A" w14:textId="5A26E2B8" w:rsidR="006C2F0D" w:rsidRDefault="006C2F0D" w:rsidP="006547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</w:t>
      </w:r>
      <w:r w:rsidRPr="006C2F0D">
        <w:rPr>
          <w:sz w:val="24"/>
          <w:szCs w:val="24"/>
        </w:rPr>
        <w:t xml:space="preserve"> DIS+ může</w:t>
      </w:r>
      <w:r w:rsidR="00306629">
        <w:rPr>
          <w:sz w:val="24"/>
          <w:szCs w:val="24"/>
        </w:rPr>
        <w:t>te</w:t>
      </w:r>
      <w:r w:rsidRPr="006C2F0D">
        <w:rPr>
          <w:sz w:val="24"/>
          <w:szCs w:val="24"/>
        </w:rPr>
        <w:t xml:space="preserve"> využít </w:t>
      </w:r>
      <w:r>
        <w:rPr>
          <w:sz w:val="24"/>
          <w:szCs w:val="24"/>
        </w:rPr>
        <w:t xml:space="preserve">také </w:t>
      </w:r>
      <w:r w:rsidRPr="006C2F0D">
        <w:rPr>
          <w:sz w:val="24"/>
          <w:szCs w:val="24"/>
        </w:rPr>
        <w:t>služb</w:t>
      </w:r>
      <w:r w:rsidR="00BE2047">
        <w:rPr>
          <w:sz w:val="24"/>
          <w:szCs w:val="24"/>
        </w:rPr>
        <w:t>u</w:t>
      </w:r>
      <w:r w:rsidRPr="006C2F0D">
        <w:rPr>
          <w:sz w:val="24"/>
          <w:szCs w:val="24"/>
        </w:rPr>
        <w:t xml:space="preserve"> Ověření na katastr nemovitostí, pomocí které si </w:t>
      </w:r>
      <w:r w:rsidR="00306629">
        <w:rPr>
          <w:sz w:val="24"/>
          <w:szCs w:val="24"/>
        </w:rPr>
        <w:t>lze</w:t>
      </w:r>
      <w:r>
        <w:rPr>
          <w:sz w:val="24"/>
          <w:szCs w:val="24"/>
        </w:rPr>
        <w:t xml:space="preserve"> </w:t>
      </w:r>
      <w:r w:rsidRPr="006C2F0D">
        <w:rPr>
          <w:sz w:val="24"/>
          <w:szCs w:val="24"/>
        </w:rPr>
        <w:t>zkontrolovat daňové přiznání oproti údajům v katastru nemovitostí, ještě před odesláním daňového přiznání na finanční úřad. </w:t>
      </w:r>
    </w:p>
    <w:p w14:paraId="7BBA9A74" w14:textId="7AD8D459" w:rsidR="006C2F0D" w:rsidRDefault="006C2F0D" w:rsidP="006C2F0D">
      <w:pPr>
        <w:jc w:val="both"/>
        <w:rPr>
          <w:sz w:val="24"/>
          <w:szCs w:val="24"/>
        </w:rPr>
      </w:pPr>
      <w:r w:rsidRPr="009D49FE">
        <w:rPr>
          <w:sz w:val="24"/>
          <w:szCs w:val="24"/>
        </w:rPr>
        <w:t xml:space="preserve">Všechny tiskopisy </w:t>
      </w:r>
      <w:r>
        <w:rPr>
          <w:sz w:val="24"/>
          <w:szCs w:val="24"/>
        </w:rPr>
        <w:t>a informace</w:t>
      </w:r>
      <w:r w:rsidRPr="009D49FE">
        <w:rPr>
          <w:sz w:val="24"/>
          <w:szCs w:val="24"/>
        </w:rPr>
        <w:t xml:space="preserve"> lze </w:t>
      </w:r>
      <w:r>
        <w:rPr>
          <w:sz w:val="24"/>
          <w:szCs w:val="24"/>
        </w:rPr>
        <w:t>získat bez osobní návštěvy úřadů</w:t>
      </w:r>
      <w:r w:rsidRPr="009D49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hyperlink r:id="rId8" w:history="1">
        <w:r w:rsidR="00BE2047" w:rsidRPr="00BB58F6">
          <w:rPr>
            <w:rStyle w:val="Hypertextovodkaz"/>
            <w:sz w:val="24"/>
            <w:szCs w:val="24"/>
          </w:rPr>
          <w:t>www.financnisprava.cz</w:t>
        </w:r>
      </w:hyperlink>
    </w:p>
    <w:p w14:paraId="4CF115BA" w14:textId="77777777" w:rsidR="00970D62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Placení daně z nemovitých věcí</w:t>
      </w:r>
    </w:p>
    <w:p w14:paraId="118B8593" w14:textId="18468BD1" w:rsidR="00BE2047" w:rsidRDefault="00970D62" w:rsidP="00E4098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0025E">
        <w:rPr>
          <w:sz w:val="24"/>
          <w:szCs w:val="24"/>
        </w:rPr>
        <w:t>h</w:t>
      </w:r>
      <w:r w:rsidR="00E40989" w:rsidRPr="00E40989">
        <w:rPr>
          <w:sz w:val="24"/>
          <w:szCs w:val="24"/>
        </w:rPr>
        <w:t xml:space="preserve">ůta pro zaplacení daně z nemovitých věcí (případně zálohy na tuto daň) </w:t>
      </w:r>
      <w:r>
        <w:rPr>
          <w:sz w:val="24"/>
          <w:szCs w:val="24"/>
        </w:rPr>
        <w:t>končí</w:t>
      </w:r>
      <w:r w:rsidR="00E40989" w:rsidRPr="00E40989">
        <w:rPr>
          <w:sz w:val="24"/>
          <w:szCs w:val="24"/>
        </w:rPr>
        <w:t xml:space="preserve"> </w:t>
      </w:r>
      <w:r w:rsidR="00E40989" w:rsidRPr="00E40989">
        <w:rPr>
          <w:b/>
          <w:bCs/>
          <w:sz w:val="24"/>
          <w:szCs w:val="24"/>
        </w:rPr>
        <w:t>31. května</w:t>
      </w:r>
      <w:r w:rsidR="00E40989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4</w:t>
      </w:r>
      <w:r w:rsidR="00E40989" w:rsidRPr="00E40989">
        <w:rPr>
          <w:b/>
          <w:bCs/>
          <w:sz w:val="24"/>
          <w:szCs w:val="24"/>
        </w:rPr>
        <w:t>.</w:t>
      </w:r>
      <w:r w:rsidR="00E40989" w:rsidRPr="00E40989">
        <w:rPr>
          <w:sz w:val="24"/>
          <w:szCs w:val="24"/>
        </w:rPr>
        <w:t xml:space="preserve"> Finanční správa bude poplatníky informovat o</w:t>
      </w:r>
      <w:r w:rsidR="00BE2047">
        <w:rPr>
          <w:sz w:val="24"/>
          <w:szCs w:val="24"/>
        </w:rPr>
        <w:t xml:space="preserve"> výši </w:t>
      </w:r>
      <w:r w:rsidR="00E40989" w:rsidRPr="00E40989">
        <w:rPr>
          <w:sz w:val="24"/>
          <w:szCs w:val="24"/>
        </w:rPr>
        <w:t xml:space="preserve">jejich daňové povinnosti jako tradičně formou složenky, kterou obdrží do poštovních schránek nebo formou hromadných předpisných seznamů, které budou v květnu k nahlédnutí na </w:t>
      </w:r>
      <w:r w:rsidR="00BE2047">
        <w:rPr>
          <w:sz w:val="24"/>
          <w:szCs w:val="24"/>
        </w:rPr>
        <w:t xml:space="preserve">územních pracovištích finančního úřadu. </w:t>
      </w:r>
    </w:p>
    <w:p w14:paraId="6342AD75" w14:textId="05E73291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Majitelé </w:t>
      </w:r>
      <w:r w:rsidRPr="00E40989">
        <w:rPr>
          <w:b/>
          <w:bCs/>
          <w:sz w:val="24"/>
          <w:szCs w:val="24"/>
        </w:rPr>
        <w:t>datových schránek dostanou namísto složenky informace pro placení daně z nemovitých věcí do svých datových schránek</w:t>
      </w:r>
      <w:r w:rsidRPr="00E40989">
        <w:rPr>
          <w:sz w:val="24"/>
          <w:szCs w:val="24"/>
        </w:rPr>
        <w:t>. Obdobně je tomu i v případě </w:t>
      </w:r>
      <w:r w:rsidRPr="00E40989">
        <w:rPr>
          <w:b/>
          <w:bCs/>
          <w:sz w:val="24"/>
          <w:szCs w:val="24"/>
        </w:rPr>
        <w:t>uživatelů DIS+, kteří najdou informace pro placení daně v DIS+</w:t>
      </w:r>
      <w:r w:rsidRPr="00E40989">
        <w:rPr>
          <w:sz w:val="24"/>
          <w:szCs w:val="24"/>
        </w:rPr>
        <w:t> v sekci NASTAVENÍ A INFORMACE O SUBJEKTU → Daň z nemovitých věcí a nebude jim již zasílána složenka. Poplatníkům, kteří jsou přihlášeni k zasílání informace pro placení daně z nemovitých věcí na e-mail, budou informace pro placení daně z nemovitých věcí doručeny na e-mail a poplatníkům, kteří platí daň prostřednictvím SIPO, bude provedena úhrada daně tímto způsobem.</w:t>
      </w:r>
    </w:p>
    <w:p w14:paraId="10053C8C" w14:textId="77777777" w:rsidR="00E40989" w:rsidRPr="00E40989" w:rsidRDefault="00E40989" w:rsidP="00E40989">
      <w:pPr>
        <w:jc w:val="both"/>
        <w:rPr>
          <w:sz w:val="24"/>
          <w:szCs w:val="24"/>
        </w:rPr>
      </w:pPr>
      <w:r w:rsidRPr="00E40989">
        <w:rPr>
          <w:b/>
          <w:bCs/>
          <w:sz w:val="24"/>
          <w:szCs w:val="24"/>
        </w:rPr>
        <w:t>Jak si placení usnadnit, sobě ušetřit čas a státu poštovní poplatky?</w:t>
      </w:r>
    </w:p>
    <w:p w14:paraId="33F06E93" w14:textId="77777777" w:rsidR="00E40989" w:rsidRP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t>Úplně nejpohodlnější a bez každoročních starostí je placení daně z nemovitých věcí prostřednictvím </w:t>
      </w:r>
      <w:r w:rsidRPr="00E40989">
        <w:rPr>
          <w:b/>
          <w:bCs/>
          <w:sz w:val="24"/>
          <w:szCs w:val="24"/>
        </w:rPr>
        <w:t>SIPO</w:t>
      </w:r>
      <w:r w:rsidRPr="00E40989">
        <w:rPr>
          <w:sz w:val="24"/>
          <w:szCs w:val="24"/>
        </w:rPr>
        <w:t>. </w:t>
      </w:r>
      <w:r w:rsidRPr="00E40989">
        <w:rPr>
          <w:b/>
          <w:bCs/>
          <w:sz w:val="24"/>
          <w:szCs w:val="24"/>
        </w:rPr>
        <w:t>Stačí se nejpozději do 31. ledna přihlásit na finančním úřadě.</w:t>
      </w:r>
      <w:r w:rsidRPr="00E40989">
        <w:rPr>
          <w:sz w:val="24"/>
          <w:szCs w:val="24"/>
        </w:rPr>
        <w:t> Více v sekci </w:t>
      </w:r>
      <w:hyperlink r:id="rId9" w:tooltip="SIPO" w:history="1">
        <w:r w:rsidRPr="00E40989">
          <w:rPr>
            <w:rStyle w:val="Hypertextovodkaz"/>
            <w:sz w:val="24"/>
            <w:szCs w:val="24"/>
          </w:rPr>
          <w:t>Daň z nemovitých věcí &gt; SIPO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29CEBB38" w14:textId="0BDFB827" w:rsidR="00E40989" w:rsidRDefault="00E40989" w:rsidP="00E40989">
      <w:pPr>
        <w:numPr>
          <w:ilvl w:val="0"/>
          <w:numId w:val="3"/>
        </w:numPr>
        <w:jc w:val="both"/>
        <w:rPr>
          <w:sz w:val="24"/>
          <w:szCs w:val="24"/>
        </w:rPr>
      </w:pPr>
      <w:r w:rsidRPr="00E40989">
        <w:rPr>
          <w:sz w:val="24"/>
          <w:szCs w:val="24"/>
        </w:rPr>
        <w:lastRenderedPageBreak/>
        <w:t>Kdo nemá SIPO ani datovou schránku, může </w:t>
      </w:r>
      <w:r w:rsidRPr="00E40989">
        <w:rPr>
          <w:b/>
          <w:bCs/>
          <w:sz w:val="24"/>
          <w:szCs w:val="24"/>
        </w:rPr>
        <w:t>dostávat údaje pro placení daně z nemovitých věcí na e-mail</w:t>
      </w:r>
      <w:r w:rsidRPr="00E40989">
        <w:rPr>
          <w:sz w:val="24"/>
          <w:szCs w:val="24"/>
        </w:rPr>
        <w:t>. Stačí si zažádat nejpozději do </w:t>
      </w:r>
      <w:r w:rsidR="0050025E" w:rsidRPr="0050025E">
        <w:rPr>
          <w:b/>
          <w:bCs/>
          <w:sz w:val="24"/>
          <w:szCs w:val="24"/>
        </w:rPr>
        <w:t>15</w:t>
      </w:r>
      <w:r w:rsidRPr="0050025E">
        <w:rPr>
          <w:b/>
          <w:bCs/>
          <w:sz w:val="24"/>
          <w:szCs w:val="24"/>
        </w:rPr>
        <w:t>.</w:t>
      </w:r>
      <w:r w:rsidRPr="00E40989">
        <w:rPr>
          <w:b/>
          <w:bCs/>
          <w:sz w:val="24"/>
          <w:szCs w:val="24"/>
        </w:rPr>
        <w:t xml:space="preserve"> března na finančním úřadě</w:t>
      </w:r>
      <w:r w:rsidRPr="00E40989">
        <w:rPr>
          <w:sz w:val="24"/>
          <w:szCs w:val="24"/>
        </w:rPr>
        <w:t>. Více v sekci </w:t>
      </w:r>
      <w:hyperlink r:id="rId10" w:tooltip="Zasílání údajů pro placení daně e-mailem" w:history="1">
        <w:r w:rsidRPr="00E40989">
          <w:rPr>
            <w:rStyle w:val="Hypertextovodkaz"/>
            <w:sz w:val="24"/>
            <w:szCs w:val="24"/>
          </w:rPr>
          <w:t>Daň z nemovitých věcí &gt;Zasílání údajů pro placení daně e-mailem</w:t>
        </w:r>
      </w:hyperlink>
      <w:r w:rsidRPr="00E40989">
        <w:rPr>
          <w:sz w:val="24"/>
          <w:szCs w:val="24"/>
        </w:rPr>
        <w:t> na webových stránkách Finanční správy.</w:t>
      </w:r>
    </w:p>
    <w:p w14:paraId="1064F62D" w14:textId="7A4ADCD9" w:rsidR="00641FB6" w:rsidRPr="0063446B" w:rsidRDefault="009F6007" w:rsidP="00641FB6">
      <w:pPr>
        <w:rPr>
          <w:sz w:val="24"/>
          <w:szCs w:val="24"/>
        </w:rPr>
      </w:pPr>
      <w:r w:rsidRPr="0063446B">
        <w:rPr>
          <w:sz w:val="24"/>
          <w:szCs w:val="24"/>
        </w:rPr>
        <w:t xml:space="preserve">V Ostravě </w:t>
      </w:r>
      <w:r w:rsidR="00641FB6" w:rsidRPr="0063446B">
        <w:rPr>
          <w:sz w:val="24"/>
          <w:szCs w:val="24"/>
        </w:rPr>
        <w:t>dne</w:t>
      </w:r>
      <w:r w:rsidR="00BE2047">
        <w:rPr>
          <w:sz w:val="24"/>
          <w:szCs w:val="24"/>
        </w:rPr>
        <w:t xml:space="preserve"> 1</w:t>
      </w:r>
      <w:r w:rsidR="0050025E">
        <w:rPr>
          <w:sz w:val="24"/>
          <w:szCs w:val="24"/>
        </w:rPr>
        <w:t>8</w:t>
      </w:r>
      <w:r w:rsidR="00BE2047">
        <w:rPr>
          <w:sz w:val="24"/>
          <w:szCs w:val="24"/>
        </w:rPr>
        <w:t>. ledna 2024</w:t>
      </w:r>
    </w:p>
    <w:p w14:paraId="0C44C51D" w14:textId="77777777" w:rsidR="00641FB6" w:rsidRPr="00306629" w:rsidRDefault="00641FB6" w:rsidP="0063446B">
      <w:pPr>
        <w:spacing w:after="0" w:line="240" w:lineRule="auto"/>
        <w:rPr>
          <w:bCs/>
          <w:sz w:val="24"/>
          <w:szCs w:val="24"/>
        </w:rPr>
      </w:pPr>
      <w:r w:rsidRPr="00306629">
        <w:rPr>
          <w:bCs/>
          <w:sz w:val="24"/>
          <w:szCs w:val="24"/>
        </w:rPr>
        <w:t xml:space="preserve">Ing. Petra </w:t>
      </w:r>
      <w:r w:rsidR="009F6007" w:rsidRPr="00306629">
        <w:rPr>
          <w:bCs/>
          <w:sz w:val="24"/>
          <w:szCs w:val="24"/>
        </w:rPr>
        <w:t>Homolová</w:t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</w:r>
      <w:r w:rsidRPr="00306629">
        <w:rPr>
          <w:bCs/>
          <w:sz w:val="24"/>
          <w:szCs w:val="24"/>
        </w:rPr>
        <w:tab/>
        <w:t xml:space="preserve"> </w:t>
      </w:r>
    </w:p>
    <w:p w14:paraId="454A95D1" w14:textId="77777777" w:rsidR="00641FB6" w:rsidRDefault="009F6007" w:rsidP="00FA766E">
      <w:pPr>
        <w:spacing w:after="0" w:line="240" w:lineRule="auto"/>
        <w:rPr>
          <w:b/>
          <w:sz w:val="24"/>
          <w:szCs w:val="24"/>
        </w:rPr>
      </w:pPr>
      <w:r w:rsidRPr="00306629">
        <w:rPr>
          <w:bCs/>
          <w:sz w:val="24"/>
          <w:szCs w:val="24"/>
        </w:rPr>
        <w:t>tisková mluvčí</w:t>
      </w:r>
      <w:r w:rsidR="00B27B0D" w:rsidRPr="00306629">
        <w:rPr>
          <w:bCs/>
          <w:sz w:val="24"/>
          <w:szCs w:val="24"/>
        </w:rPr>
        <w:t xml:space="preserve"> finančního úřadu</w:t>
      </w:r>
    </w:p>
    <w:p w14:paraId="59625A2D" w14:textId="77777777" w:rsidR="00EA4B5B" w:rsidRDefault="00EA4B5B" w:rsidP="00FA766E">
      <w:pPr>
        <w:spacing w:after="0" w:line="240" w:lineRule="auto"/>
        <w:rPr>
          <w:b/>
          <w:sz w:val="24"/>
          <w:szCs w:val="24"/>
        </w:rPr>
      </w:pPr>
    </w:p>
    <w:sectPr w:rsidR="00E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08F7"/>
    <w:multiLevelType w:val="hybridMultilevel"/>
    <w:tmpl w:val="DB9EFEE0"/>
    <w:lvl w:ilvl="0" w:tplc="F25EC7A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85E75"/>
    <w:multiLevelType w:val="multilevel"/>
    <w:tmpl w:val="CE8E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821FF"/>
    <w:multiLevelType w:val="hybridMultilevel"/>
    <w:tmpl w:val="20BE918A"/>
    <w:lvl w:ilvl="0" w:tplc="6C6E4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15991">
    <w:abstractNumId w:val="0"/>
  </w:num>
  <w:num w:numId="2" w16cid:durableId="907571221">
    <w:abstractNumId w:val="2"/>
  </w:num>
  <w:num w:numId="3" w16cid:durableId="73474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B6"/>
    <w:rsid w:val="0000193F"/>
    <w:rsid w:val="0001285D"/>
    <w:rsid w:val="0003160B"/>
    <w:rsid w:val="00031722"/>
    <w:rsid w:val="000335E7"/>
    <w:rsid w:val="00057CF9"/>
    <w:rsid w:val="000729BE"/>
    <w:rsid w:val="00074F7B"/>
    <w:rsid w:val="000761C3"/>
    <w:rsid w:val="00097B3F"/>
    <w:rsid w:val="000A265A"/>
    <w:rsid w:val="000D1EFF"/>
    <w:rsid w:val="000E5857"/>
    <w:rsid w:val="000E6EB8"/>
    <w:rsid w:val="000F260E"/>
    <w:rsid w:val="000F70FA"/>
    <w:rsid w:val="00103F1B"/>
    <w:rsid w:val="00106919"/>
    <w:rsid w:val="00111830"/>
    <w:rsid w:val="00136918"/>
    <w:rsid w:val="00142BBB"/>
    <w:rsid w:val="00145253"/>
    <w:rsid w:val="00170CAD"/>
    <w:rsid w:val="00176E08"/>
    <w:rsid w:val="00180B24"/>
    <w:rsid w:val="001A1F41"/>
    <w:rsid w:val="001A2E26"/>
    <w:rsid w:val="001B3F50"/>
    <w:rsid w:val="001B4C23"/>
    <w:rsid w:val="001B7F2D"/>
    <w:rsid w:val="001C4007"/>
    <w:rsid w:val="001D0732"/>
    <w:rsid w:val="001D6567"/>
    <w:rsid w:val="001D7EB1"/>
    <w:rsid w:val="001E356A"/>
    <w:rsid w:val="001F18E4"/>
    <w:rsid w:val="001F6FFB"/>
    <w:rsid w:val="00211A34"/>
    <w:rsid w:val="00211EAB"/>
    <w:rsid w:val="00213DA8"/>
    <w:rsid w:val="0022708A"/>
    <w:rsid w:val="00230DEE"/>
    <w:rsid w:val="00231393"/>
    <w:rsid w:val="00234DD1"/>
    <w:rsid w:val="00241E3F"/>
    <w:rsid w:val="002469DF"/>
    <w:rsid w:val="0026375E"/>
    <w:rsid w:val="00266648"/>
    <w:rsid w:val="002A54AD"/>
    <w:rsid w:val="002B0A1F"/>
    <w:rsid w:val="002B26B7"/>
    <w:rsid w:val="002D2382"/>
    <w:rsid w:val="002E007E"/>
    <w:rsid w:val="002E0219"/>
    <w:rsid w:val="002E675B"/>
    <w:rsid w:val="002F3C31"/>
    <w:rsid w:val="003020FE"/>
    <w:rsid w:val="00306629"/>
    <w:rsid w:val="00316CED"/>
    <w:rsid w:val="00333031"/>
    <w:rsid w:val="00333EA8"/>
    <w:rsid w:val="00336DC5"/>
    <w:rsid w:val="00350932"/>
    <w:rsid w:val="0035388B"/>
    <w:rsid w:val="003678E9"/>
    <w:rsid w:val="00371E7A"/>
    <w:rsid w:val="00373772"/>
    <w:rsid w:val="00373992"/>
    <w:rsid w:val="00386EAE"/>
    <w:rsid w:val="00394DA2"/>
    <w:rsid w:val="00397F62"/>
    <w:rsid w:val="003A05AB"/>
    <w:rsid w:val="003B2609"/>
    <w:rsid w:val="003B78DB"/>
    <w:rsid w:val="003D145D"/>
    <w:rsid w:val="003D3B28"/>
    <w:rsid w:val="003F04F5"/>
    <w:rsid w:val="004001AB"/>
    <w:rsid w:val="004064FA"/>
    <w:rsid w:val="00406AD7"/>
    <w:rsid w:val="00411568"/>
    <w:rsid w:val="00414CA9"/>
    <w:rsid w:val="0041532B"/>
    <w:rsid w:val="00427FDC"/>
    <w:rsid w:val="0044179E"/>
    <w:rsid w:val="004548DE"/>
    <w:rsid w:val="00472E3C"/>
    <w:rsid w:val="004A0BF6"/>
    <w:rsid w:val="004A6B9B"/>
    <w:rsid w:val="004B0C55"/>
    <w:rsid w:val="004B12D1"/>
    <w:rsid w:val="004D116D"/>
    <w:rsid w:val="004F1FE4"/>
    <w:rsid w:val="004F2B67"/>
    <w:rsid w:val="0050025E"/>
    <w:rsid w:val="00516638"/>
    <w:rsid w:val="0054602A"/>
    <w:rsid w:val="005560EF"/>
    <w:rsid w:val="00566829"/>
    <w:rsid w:val="00585D85"/>
    <w:rsid w:val="005942E9"/>
    <w:rsid w:val="0059603D"/>
    <w:rsid w:val="005A1941"/>
    <w:rsid w:val="005B39E6"/>
    <w:rsid w:val="005B4815"/>
    <w:rsid w:val="005C65FB"/>
    <w:rsid w:val="005E72A1"/>
    <w:rsid w:val="005F3073"/>
    <w:rsid w:val="005F3ACC"/>
    <w:rsid w:val="006026A2"/>
    <w:rsid w:val="00611502"/>
    <w:rsid w:val="00621DB9"/>
    <w:rsid w:val="0062317A"/>
    <w:rsid w:val="0063446B"/>
    <w:rsid w:val="00636698"/>
    <w:rsid w:val="00641FB6"/>
    <w:rsid w:val="00654708"/>
    <w:rsid w:val="00662AD9"/>
    <w:rsid w:val="006631DB"/>
    <w:rsid w:val="006647A3"/>
    <w:rsid w:val="0067534C"/>
    <w:rsid w:val="006A231D"/>
    <w:rsid w:val="006A3D63"/>
    <w:rsid w:val="006A5350"/>
    <w:rsid w:val="006A6A86"/>
    <w:rsid w:val="006B0503"/>
    <w:rsid w:val="006C2F0D"/>
    <w:rsid w:val="006E5C98"/>
    <w:rsid w:val="006F48D7"/>
    <w:rsid w:val="0070304E"/>
    <w:rsid w:val="00710DC1"/>
    <w:rsid w:val="007264B5"/>
    <w:rsid w:val="007362C3"/>
    <w:rsid w:val="007454F7"/>
    <w:rsid w:val="007511C4"/>
    <w:rsid w:val="0079324A"/>
    <w:rsid w:val="007973DE"/>
    <w:rsid w:val="007A19B8"/>
    <w:rsid w:val="007D3699"/>
    <w:rsid w:val="007D3925"/>
    <w:rsid w:val="007E15A2"/>
    <w:rsid w:val="007F0911"/>
    <w:rsid w:val="00802F53"/>
    <w:rsid w:val="00826D90"/>
    <w:rsid w:val="00835FAF"/>
    <w:rsid w:val="008372EC"/>
    <w:rsid w:val="0084079B"/>
    <w:rsid w:val="0084180E"/>
    <w:rsid w:val="00857D88"/>
    <w:rsid w:val="00864F2A"/>
    <w:rsid w:val="008700C9"/>
    <w:rsid w:val="00882CFA"/>
    <w:rsid w:val="00886A92"/>
    <w:rsid w:val="008922DF"/>
    <w:rsid w:val="00897CE7"/>
    <w:rsid w:val="008A1723"/>
    <w:rsid w:val="008A3BB9"/>
    <w:rsid w:val="008A5D46"/>
    <w:rsid w:val="008B0F9F"/>
    <w:rsid w:val="008B6749"/>
    <w:rsid w:val="008B6D93"/>
    <w:rsid w:val="008C3754"/>
    <w:rsid w:val="008C58C2"/>
    <w:rsid w:val="008D23AA"/>
    <w:rsid w:val="008D3E48"/>
    <w:rsid w:val="008E22FC"/>
    <w:rsid w:val="008F23BE"/>
    <w:rsid w:val="008F36B6"/>
    <w:rsid w:val="008F4BC1"/>
    <w:rsid w:val="009008ED"/>
    <w:rsid w:val="00901A6C"/>
    <w:rsid w:val="00905090"/>
    <w:rsid w:val="009119D2"/>
    <w:rsid w:val="00913335"/>
    <w:rsid w:val="0092494E"/>
    <w:rsid w:val="009353DE"/>
    <w:rsid w:val="00943718"/>
    <w:rsid w:val="00947634"/>
    <w:rsid w:val="00950C97"/>
    <w:rsid w:val="00950FDC"/>
    <w:rsid w:val="00961A25"/>
    <w:rsid w:val="00962C73"/>
    <w:rsid w:val="009637F5"/>
    <w:rsid w:val="00970D62"/>
    <w:rsid w:val="0097526A"/>
    <w:rsid w:val="00980EED"/>
    <w:rsid w:val="00997888"/>
    <w:rsid w:val="009B399F"/>
    <w:rsid w:val="009B4364"/>
    <w:rsid w:val="009C1015"/>
    <w:rsid w:val="009C626C"/>
    <w:rsid w:val="009C638E"/>
    <w:rsid w:val="009D49FE"/>
    <w:rsid w:val="009E1B76"/>
    <w:rsid w:val="009E4127"/>
    <w:rsid w:val="009E527E"/>
    <w:rsid w:val="009F1C0B"/>
    <w:rsid w:val="009F6007"/>
    <w:rsid w:val="00A00B1A"/>
    <w:rsid w:val="00A024AC"/>
    <w:rsid w:val="00A1433C"/>
    <w:rsid w:val="00A51BE2"/>
    <w:rsid w:val="00A552A5"/>
    <w:rsid w:val="00A62DEE"/>
    <w:rsid w:val="00A641C1"/>
    <w:rsid w:val="00A677A4"/>
    <w:rsid w:val="00A70ED7"/>
    <w:rsid w:val="00A71C5E"/>
    <w:rsid w:val="00A72037"/>
    <w:rsid w:val="00A757E7"/>
    <w:rsid w:val="00A8154D"/>
    <w:rsid w:val="00A873D0"/>
    <w:rsid w:val="00A95979"/>
    <w:rsid w:val="00A959DE"/>
    <w:rsid w:val="00A9773D"/>
    <w:rsid w:val="00AA2A51"/>
    <w:rsid w:val="00AA39B8"/>
    <w:rsid w:val="00AA7516"/>
    <w:rsid w:val="00AD2A5F"/>
    <w:rsid w:val="00B15A33"/>
    <w:rsid w:val="00B1791E"/>
    <w:rsid w:val="00B21DD0"/>
    <w:rsid w:val="00B27B0D"/>
    <w:rsid w:val="00B51A7C"/>
    <w:rsid w:val="00B521BE"/>
    <w:rsid w:val="00B6396C"/>
    <w:rsid w:val="00B73726"/>
    <w:rsid w:val="00B76A88"/>
    <w:rsid w:val="00B85F09"/>
    <w:rsid w:val="00B87E4C"/>
    <w:rsid w:val="00BB1A1E"/>
    <w:rsid w:val="00BB5E1D"/>
    <w:rsid w:val="00BE0E80"/>
    <w:rsid w:val="00BE2047"/>
    <w:rsid w:val="00BF1228"/>
    <w:rsid w:val="00C13936"/>
    <w:rsid w:val="00C46265"/>
    <w:rsid w:val="00C63DAE"/>
    <w:rsid w:val="00C67293"/>
    <w:rsid w:val="00C745C5"/>
    <w:rsid w:val="00C74A14"/>
    <w:rsid w:val="00C90524"/>
    <w:rsid w:val="00C94EEC"/>
    <w:rsid w:val="00CB1681"/>
    <w:rsid w:val="00CC04DC"/>
    <w:rsid w:val="00CE763C"/>
    <w:rsid w:val="00CF552E"/>
    <w:rsid w:val="00D1370A"/>
    <w:rsid w:val="00D333B6"/>
    <w:rsid w:val="00D4104C"/>
    <w:rsid w:val="00D923B6"/>
    <w:rsid w:val="00D97573"/>
    <w:rsid w:val="00DA38E7"/>
    <w:rsid w:val="00DA6D5C"/>
    <w:rsid w:val="00DA7A58"/>
    <w:rsid w:val="00DC5AD6"/>
    <w:rsid w:val="00DE57DC"/>
    <w:rsid w:val="00DE72C3"/>
    <w:rsid w:val="00E23CCC"/>
    <w:rsid w:val="00E303EA"/>
    <w:rsid w:val="00E36E10"/>
    <w:rsid w:val="00E405F7"/>
    <w:rsid w:val="00E40989"/>
    <w:rsid w:val="00E506B1"/>
    <w:rsid w:val="00E55C01"/>
    <w:rsid w:val="00E609E5"/>
    <w:rsid w:val="00E62963"/>
    <w:rsid w:val="00E72859"/>
    <w:rsid w:val="00E8152A"/>
    <w:rsid w:val="00E9474F"/>
    <w:rsid w:val="00E96F57"/>
    <w:rsid w:val="00EA1D60"/>
    <w:rsid w:val="00EA4B5B"/>
    <w:rsid w:val="00EA5932"/>
    <w:rsid w:val="00EC04B7"/>
    <w:rsid w:val="00EC6BFF"/>
    <w:rsid w:val="00EC6D3F"/>
    <w:rsid w:val="00ED49C4"/>
    <w:rsid w:val="00EF094B"/>
    <w:rsid w:val="00EF79A3"/>
    <w:rsid w:val="00F0535D"/>
    <w:rsid w:val="00F06CBF"/>
    <w:rsid w:val="00F12B29"/>
    <w:rsid w:val="00F268EE"/>
    <w:rsid w:val="00F30095"/>
    <w:rsid w:val="00F32662"/>
    <w:rsid w:val="00F37E26"/>
    <w:rsid w:val="00F4774C"/>
    <w:rsid w:val="00F55E5B"/>
    <w:rsid w:val="00F56142"/>
    <w:rsid w:val="00F65A3D"/>
    <w:rsid w:val="00F72860"/>
    <w:rsid w:val="00F91F7F"/>
    <w:rsid w:val="00FA29DA"/>
    <w:rsid w:val="00FA766E"/>
    <w:rsid w:val="00FB2AF6"/>
    <w:rsid w:val="00FB5FFA"/>
    <w:rsid w:val="00FC135A"/>
    <w:rsid w:val="00FC2667"/>
    <w:rsid w:val="00FC32AD"/>
    <w:rsid w:val="00FD02EE"/>
    <w:rsid w:val="00FE2E98"/>
    <w:rsid w:val="00FE3383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8C90"/>
  <w15:docId w15:val="{8B6EA710-C2E3-49F9-B6E8-315D102E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F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FB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641F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71C5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37F5"/>
    <w:pPr>
      <w:ind w:left="720"/>
      <w:contextualSpacing/>
    </w:pPr>
  </w:style>
  <w:style w:type="table" w:styleId="Tabulkasmkou4">
    <w:name w:val="Grid Table 4"/>
    <w:basedOn w:val="Normlntabulka"/>
    <w:uiPriority w:val="49"/>
    <w:rsid w:val="00A552A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7D369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0989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09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3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jedan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isprava.cz/cs/dane/dane/dan-z-nemovitych-veci/novela-zakona-o-dnv-202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inancnisprava.cz/cs/dane/dane/dan-z-nemovitych-veci/zasilani-udaju-pro-placeni-dane-e-mai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nemovitych-veci/sip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Petlachová Petra Ing. (FÚ pro Moravskoslezský kraj)</dc:creator>
  <cp:lastModifiedBy>Obec Rohov</cp:lastModifiedBy>
  <cp:revision>2</cp:revision>
  <cp:lastPrinted>2023-12-05T15:18:00Z</cp:lastPrinted>
  <dcterms:created xsi:type="dcterms:W3CDTF">2024-01-19T08:24:00Z</dcterms:created>
  <dcterms:modified xsi:type="dcterms:W3CDTF">2024-01-19T08:24:00Z</dcterms:modified>
</cp:coreProperties>
</file>