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HOTJET CZ s.r.o.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114301</wp:posOffset>
                </wp:positionH>
                <wp:positionV relativeFrom="paragraph">
                  <wp:posOffset>152400</wp:posOffset>
                </wp:positionV>
                <wp:extent cx="1479550" cy="349250"/>
                <wp:effectExtent b="0" l="0" r="0" t="0"/>
                <wp:wrapSquare wrapText="bothSides" distB="152400" distT="152400" distL="152400" distR="1524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6225" y="3605375"/>
                          <a:ext cx="1479550" cy="349250"/>
                          <a:chOff x="4606225" y="3605375"/>
                          <a:chExt cx="1479550" cy="349250"/>
                        </a:xfrm>
                      </wpg:grpSpPr>
                      <wpg:grpSp>
                        <wpg:cNvGrpSpPr/>
                        <wpg:grpSpPr>
                          <a:xfrm>
                            <a:off x="4606225" y="3605375"/>
                            <a:ext cx="1479550" cy="349250"/>
                            <a:chOff x="4606225" y="3605375"/>
                            <a:chExt cx="1479550" cy="349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06225" y="3605375"/>
                              <a:ext cx="147955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06225" y="3605375"/>
                              <a:ext cx="1479550" cy="349250"/>
                              <a:chOff x="4606225" y="3605375"/>
                              <a:chExt cx="1479550" cy="3492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606225" y="3605375"/>
                                <a:ext cx="147955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606225" y="3605375"/>
                                <a:ext cx="1479550" cy="349250"/>
                                <a:chOff x="4606550" y="3605750"/>
                                <a:chExt cx="1478900" cy="34850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4606550" y="3605750"/>
                                  <a:ext cx="1478900" cy="34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606560" y="3605760"/>
                                  <a:ext cx="1478880" cy="348480"/>
                                  <a:chOff x="0" y="0"/>
                                  <a:chExt cx="1478880" cy="34848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1478875" cy="348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1478880" cy="348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440" y="1440"/>
                                    <a:ext cx="1477080" cy="346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114301</wp:posOffset>
                </wp:positionH>
                <wp:positionV relativeFrom="paragraph">
                  <wp:posOffset>152400</wp:posOffset>
                </wp:positionV>
                <wp:extent cx="1479550" cy="349250"/>
                <wp:effectExtent b="0" l="0" r="0" t="0"/>
                <wp:wrapSquare wrapText="bothSides" distB="152400" distT="152400" distL="152400" distR="1524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 xml:space="preserve">Průmyslová 966,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Bolatice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ČO 27764290  </w:t>
        <w:tab/>
        <w:t xml:space="preserve">DIČ  CZ27764290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Obsluha NC strojů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Požadavky: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vyučení v technickém oboru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orientace a čtení ve výkresové dokumentaci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manuální zručnost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dobrý zdravotní stav bez omezeí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pečlivost, samostatnost</w:t>
      </w:r>
    </w:p>
    <w:p w:rsidR="00000000" w:rsidDel="00000000" w:rsidP="00000000" w:rsidRDefault="00000000" w:rsidRPr="00000000" w14:paraId="00000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Dělník předmontáže </w:t>
      </w:r>
    </w:p>
    <w:p w:rsidR="00000000" w:rsidDel="00000000" w:rsidP="00000000" w:rsidRDefault="00000000" w:rsidRPr="00000000" w14:paraId="00000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Požadavky: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odborné vyučení bez maturity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manuální zručnost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dobrý zdravotní stav bez omezeí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pečlivost, samostatnost</w:t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Elektrikář </w:t>
      </w:r>
    </w:p>
    <w:p w:rsidR="00000000" w:rsidDel="00000000" w:rsidP="00000000" w:rsidRDefault="00000000" w:rsidRPr="00000000" w14:paraId="0000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Požadavky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vyučení v elektro oboru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kvalifikaci dle vyhl. 194/2022 (50/1978) par. 5, 6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orientace ve výkresové dokumentaci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manuální zručnost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pečlivost, samostatnost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Nabízíme: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práci na hlavní pracovní poměr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jednosměnný provoz (pracovní doba od 6.00 - 14.30), výhledově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 odpolední směny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prémie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stravenkový paušál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příspěvek na penzijní nebo životní pojištění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Kontaktní osoba:</w:t>
      </w:r>
    </w:p>
    <w:p w:rsidR="00000000" w:rsidDel="00000000" w:rsidP="00000000" w:rsidRDefault="00000000" w:rsidRPr="00000000" w14:paraId="00000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Alena Sedláčková, tel. 604 368 775,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u w:val="single"/>
            <w:rtl w:val="0"/>
          </w:rPr>
          <w:t xml:space="preserve">personalista@hotjet.cz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footerReference r:id="rId13" w:type="even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Strana :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HOTJET CZ s.r.o.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ů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myslov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á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966/21  /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747 23 Bolatice  /  Česká republika  /  DIČ : CZ-27764290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Dodavatel je registrován pod spisovou značkou C 41279 ze dne 29/3/2006 u Krajského soudu v Ostravě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Bankovní spojení : KB Ostrava  /  č.ú. 35-8383160277/0100  /  IBAN : CZ3401000000358383160277  /  SWIFT : KOMBCZPPXXX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HOTJET CZ s.r.o.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ů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myslov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á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966/21  /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747 23 Bolatice  /  Česká republika  /  DIČ : CZ27764290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Dodavatel je registrován pod spisovou značkou C 41279 ze dne 29/3/2006 u Krajského soudu v Ostravě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Bankovní spojení 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Unicredit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/  č.ú. 2111705715/2700  /  IBAN 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CZ4227000000002111705723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/  SWIFT 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BACXCZPP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a40800"/>
        <w:sz w:val="20"/>
        <w:szCs w:val="20"/>
        <w:u w:val="none"/>
        <w:shd w:fill="auto" w:val="clear"/>
        <w:vertAlign w:val="baseline"/>
        <w:rtl w:val="0"/>
      </w:rPr>
      <w:t xml:space="preserve">Výrobce tepelných čerpadel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a40800"/>
        <w:sz w:val="20"/>
        <w:szCs w:val="20"/>
        <w:u w:val="none"/>
        <w:shd w:fill="auto" w:val="clear"/>
        <w:vertAlign w:val="baseline"/>
        <w:rtl w:val="0"/>
      </w:rPr>
      <w:t xml:space="preserve">Výrobce tepelných čerpadel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pageBreakBefore w:val="0"/>
      <w:widowControl w:val="1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w w:val="100"/>
      <w:kern w:val="0"/>
      <w:position w:val="0"/>
      <w:sz w:val="24"/>
      <w:szCs w:val="24"/>
      <w:u w:color="ffffff" w:val="none"/>
      <w:vertAlign w:val="baseline"/>
      <w:lang w:bidi="ar-SA" w:eastAsia="en-US" w:val="en-US"/>
    </w:rPr>
  </w:style>
  <w:style w:type="character" w:styleId="DefaultParagraphFont" w:default="1">
    <w:name w:val="Default Paragraph Font"/>
    <w:qFormat w:val="1"/>
    <w:rPr/>
  </w:style>
  <w:style w:type="character" w:styleId="Internetovodkaz">
    <w:name w:val="Internetový odkaz"/>
    <w:rPr>
      <w:u w:color="ffffff" w:val="single"/>
    </w:rPr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Arial"/>
    </w:rPr>
  </w:style>
  <w:style w:type="paragraph" w:styleId="Body">
    <w:name w:val="Body"/>
    <w:qFormat w:val="1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000000" w:val="none"/>
      <w:vertAlign w:val="baseline"/>
      <w:lang w:bidi="hi-IN" w:eastAsia="zh-CN" w:val="cs-CZ"/>
    </w:rPr>
  </w:style>
  <w:style w:type="paragraph" w:styleId="HeaderFooter">
    <w:name w:val="Header &amp; Footer"/>
    <w:qFormat w:val="1"/>
    <w:pPr>
      <w:keepNext w:val="0"/>
      <w:keepLines w:val="0"/>
      <w:pageBreakBefore w:val="0"/>
      <w:widowControl w:val="1"/>
      <w:shd w:color="auto" w:fill="auto" w:val="clear"/>
      <w:tabs>
        <w:tab w:val="clear" w:pos="720"/>
        <w:tab w:val="right" w:leader="none" w:pos="9632"/>
      </w:tabs>
      <w:suppressAutoHyphens w:val="1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0"/>
      <w:szCs w:val="20"/>
      <w:u w:color="000000" w:val="none"/>
      <w:vertAlign w:val="baseline"/>
      <w:lang w:bidi="hi-IN" w:eastAsia="zh-CN" w:val="cs-CZ"/>
    </w:rPr>
  </w:style>
  <w:style w:type="paragraph" w:styleId="Vchoz">
    <w:name w:val="Výchozí"/>
    <w:qFormat w:val="1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0"/>
      <w:szCs w:val="20"/>
      <w:u w:color="000000" w:val="none"/>
      <w:vertAlign w:val="baseline"/>
      <w:lang w:bidi="hi-IN" w:eastAsia="zh-CN" w:val="cs-CZ"/>
    </w:rPr>
  </w:style>
  <w:style w:type="paragraph" w:styleId="Text">
    <w:name w:val="Text"/>
    <w:qFormat w:val="1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000000" w:val="none"/>
      <w:vertAlign w:val="baseline"/>
      <w:lang w:bidi="hi-IN" w:eastAsia="zh-CN" w:val="cs-CZ"/>
    </w:rPr>
  </w:style>
  <w:style w:type="paragraph" w:styleId="Zhlavazpat">
    <w:name w:val="Záhlaví a zápatí"/>
    <w:basedOn w:val="Normal"/>
    <w:qFormat w:val="1"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numbering" w:styleId="NoList" w:default="1">
    <w:name w:val="No List"/>
    <w:qFormat w:val="1"/>
  </w:style>
  <w:style w:type="table" w:styleId="Table Normal" w:default="1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rsonalista@hotjet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43YQoLARdX5Rn5gLfMQUZhFvg==">AMUW2mUDlLpVluPAohkZ9MlLaqQyh5pkgJlzQ8NZvswq1HdyEYWvRsBqQLCB1zG4m4xCi3+eamXH6ZcYET3R892tHH7wsNFVnR/FkeJ3VksonznuLALe5LQ=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