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0558" w:rsidRDefault="00A70558" w:rsidP="00A70558">
      <w:pPr>
        <w:autoSpaceDE w:val="0"/>
        <w:autoSpaceDN w:val="0"/>
        <w:adjustRightInd w:val="0"/>
        <w:rPr>
          <w:rFonts w:ascii="Times" w:hAnsi="Times" w:cs="Times"/>
          <w:b/>
          <w:bCs/>
          <w:sz w:val="28"/>
          <w:szCs w:val="28"/>
        </w:rPr>
      </w:pPr>
      <w:r>
        <w:rPr>
          <w:rFonts w:ascii="Times" w:hAnsi="Times" w:cs="Times"/>
          <w:b/>
          <w:bCs/>
          <w:sz w:val="28"/>
          <w:szCs w:val="28"/>
        </w:rPr>
        <w:t>________________________________________________________________</w:t>
      </w:r>
    </w:p>
    <w:p w:rsidR="00A70558" w:rsidRDefault="00A70558" w:rsidP="00A70558">
      <w:pPr>
        <w:autoSpaceDE w:val="0"/>
        <w:autoSpaceDN w:val="0"/>
        <w:adjustRightInd w:val="0"/>
        <w:rPr>
          <w:rFonts w:ascii="Times" w:hAnsi="Times" w:cs="Times"/>
          <w:b/>
          <w:bCs/>
          <w:sz w:val="28"/>
          <w:szCs w:val="28"/>
        </w:rPr>
      </w:pPr>
      <w:r>
        <w:rPr>
          <w:rFonts w:ascii="Times" w:hAnsi="Times" w:cs="Times"/>
          <w:b/>
          <w:noProof/>
          <w:sz w:val="28"/>
          <w:szCs w:val="28"/>
        </w:rPr>
        <w:drawing>
          <wp:inline distT="0" distB="0" distL="0" distR="0">
            <wp:extent cx="5762625" cy="514350"/>
            <wp:effectExtent l="19050" t="0" r="952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51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0558" w:rsidRPr="006A77BA" w:rsidRDefault="00A70558" w:rsidP="00A70558">
      <w:pPr>
        <w:autoSpaceDE w:val="0"/>
        <w:autoSpaceDN w:val="0"/>
        <w:adjustRightInd w:val="0"/>
        <w:jc w:val="center"/>
        <w:rPr>
          <w:b/>
          <w:i/>
          <w:iCs/>
          <w:color w:val="000000"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</w:t>
      </w:r>
      <w:r w:rsidRPr="006A77BA">
        <w:rPr>
          <w:b/>
          <w:bCs/>
          <w:sz w:val="28"/>
          <w:szCs w:val="28"/>
        </w:rPr>
        <w:t>Projekt S</w:t>
      </w:r>
      <w:r w:rsidRPr="006A77BA">
        <w:rPr>
          <w:b/>
          <w:sz w:val="28"/>
          <w:szCs w:val="28"/>
        </w:rPr>
        <w:t xml:space="preserve">KATING WSPÓLNA SPRAWA – SKATING SPOLEČNÁ </w:t>
      </w:r>
      <w:proofErr w:type="gramStart"/>
      <w:r w:rsidRPr="006A77BA">
        <w:rPr>
          <w:b/>
          <w:sz w:val="28"/>
          <w:szCs w:val="28"/>
        </w:rPr>
        <w:t>VĚC</w:t>
      </w:r>
      <w:r>
        <w:rPr>
          <w:b/>
          <w:sz w:val="28"/>
          <w:szCs w:val="28"/>
        </w:rPr>
        <w:t xml:space="preserve">  </w:t>
      </w:r>
      <w:r w:rsidRPr="006A77BA">
        <w:rPr>
          <w:b/>
          <w:sz w:val="28"/>
          <w:szCs w:val="28"/>
        </w:rPr>
        <w:t xml:space="preserve">– </w:t>
      </w:r>
      <w:r>
        <w:rPr>
          <w:b/>
          <w:sz w:val="28"/>
          <w:szCs w:val="28"/>
        </w:rPr>
        <w:t xml:space="preserve"> </w:t>
      </w:r>
      <w:r w:rsidRPr="006A77BA">
        <w:rPr>
          <w:b/>
          <w:sz w:val="28"/>
          <w:szCs w:val="28"/>
        </w:rPr>
        <w:t>IN-LINE</w:t>
      </w:r>
      <w:proofErr w:type="gramEnd"/>
      <w:r w:rsidRPr="006A77BA">
        <w:rPr>
          <w:b/>
          <w:sz w:val="28"/>
          <w:szCs w:val="28"/>
        </w:rPr>
        <w:t xml:space="preserve"> BRUSLAŘSKÁ DRÁHA ROHOV</w:t>
      </w:r>
    </w:p>
    <w:p w:rsidR="00A70558" w:rsidRPr="00F426FD" w:rsidRDefault="00A70558" w:rsidP="00A70558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F426FD">
        <w:rPr>
          <w:color w:val="000000"/>
          <w:sz w:val="22"/>
          <w:szCs w:val="22"/>
        </w:rPr>
        <w:t xml:space="preserve">Obec </w:t>
      </w:r>
      <w:proofErr w:type="spellStart"/>
      <w:r w:rsidRPr="00F426FD">
        <w:rPr>
          <w:color w:val="000000"/>
          <w:sz w:val="22"/>
          <w:szCs w:val="22"/>
        </w:rPr>
        <w:t>Rohov</w:t>
      </w:r>
      <w:proofErr w:type="spellEnd"/>
      <w:r w:rsidRPr="00F426FD">
        <w:rPr>
          <w:color w:val="000000"/>
          <w:sz w:val="22"/>
          <w:szCs w:val="22"/>
        </w:rPr>
        <w:t xml:space="preserve"> získala finanční podporu z Operačního programu </w:t>
      </w:r>
      <w:proofErr w:type="spellStart"/>
      <w:r w:rsidRPr="00F426FD">
        <w:rPr>
          <w:color w:val="000000"/>
          <w:sz w:val="22"/>
          <w:szCs w:val="22"/>
        </w:rPr>
        <w:t>přeshraniční</w:t>
      </w:r>
      <w:proofErr w:type="spellEnd"/>
      <w:r w:rsidRPr="00F426FD">
        <w:rPr>
          <w:color w:val="000000"/>
          <w:sz w:val="22"/>
          <w:szCs w:val="22"/>
        </w:rPr>
        <w:t xml:space="preserve"> spolupráce Česká republika – Polská republika  2007 – 2013 </w:t>
      </w:r>
      <w:r w:rsidRPr="00F426FD">
        <w:rPr>
          <w:rFonts w:eastAsia="EurostileCE-Condensed"/>
          <w:sz w:val="22"/>
          <w:szCs w:val="22"/>
        </w:rPr>
        <w:t xml:space="preserve">v oblasti Fondů </w:t>
      </w:r>
      <w:proofErr w:type="spellStart"/>
      <w:r w:rsidRPr="00F426FD">
        <w:rPr>
          <w:rFonts w:eastAsia="EurostileCE-Condensed"/>
          <w:sz w:val="22"/>
          <w:szCs w:val="22"/>
        </w:rPr>
        <w:t>mikroprojektů</w:t>
      </w:r>
      <w:proofErr w:type="spellEnd"/>
      <w:r w:rsidRPr="00F426FD">
        <w:rPr>
          <w:rFonts w:eastAsia="EurostileCE-Condensed"/>
          <w:sz w:val="22"/>
          <w:szCs w:val="22"/>
        </w:rPr>
        <w:t xml:space="preserve"> v Euroregionu </w:t>
      </w:r>
      <w:proofErr w:type="spellStart"/>
      <w:r w:rsidRPr="00F426FD">
        <w:rPr>
          <w:rFonts w:eastAsia="EurostileCE-Condensed"/>
          <w:sz w:val="22"/>
          <w:szCs w:val="22"/>
        </w:rPr>
        <w:t>Silesia</w:t>
      </w:r>
      <w:proofErr w:type="spellEnd"/>
      <w:r w:rsidRPr="00F426FD">
        <w:rPr>
          <w:rFonts w:eastAsia="EurostileCE-Condensed"/>
          <w:sz w:val="22"/>
          <w:szCs w:val="22"/>
        </w:rPr>
        <w:t xml:space="preserve"> </w:t>
      </w:r>
      <w:r w:rsidRPr="00F426FD">
        <w:rPr>
          <w:color w:val="000000"/>
          <w:sz w:val="22"/>
          <w:szCs w:val="22"/>
        </w:rPr>
        <w:t xml:space="preserve">na realizaci projektu </w:t>
      </w:r>
      <w:r w:rsidRPr="00F426FD">
        <w:rPr>
          <w:bCs/>
          <w:sz w:val="22"/>
          <w:szCs w:val="22"/>
        </w:rPr>
        <w:t>S</w:t>
      </w:r>
      <w:r w:rsidRPr="00F426FD">
        <w:rPr>
          <w:sz w:val="22"/>
          <w:szCs w:val="22"/>
        </w:rPr>
        <w:t>KATING WSPÓLNA SPRAWA – SKATING SPOLEČNÁ VĚC – IN-LINE BRUSLAŘSKÁ DRÁHA ROHOV,</w:t>
      </w:r>
      <w:r>
        <w:rPr>
          <w:sz w:val="22"/>
          <w:szCs w:val="22"/>
        </w:rPr>
        <w:t xml:space="preserve"> </w:t>
      </w:r>
      <w:proofErr w:type="spellStart"/>
      <w:r w:rsidRPr="00F426FD">
        <w:rPr>
          <w:sz w:val="22"/>
          <w:szCs w:val="22"/>
        </w:rPr>
        <w:t>reg</w:t>
      </w:r>
      <w:proofErr w:type="spellEnd"/>
      <w:r w:rsidRPr="00F426FD">
        <w:rPr>
          <w:sz w:val="22"/>
          <w:szCs w:val="22"/>
        </w:rPr>
        <w:t xml:space="preserve">. </w:t>
      </w:r>
      <w:proofErr w:type="gramStart"/>
      <w:r w:rsidRPr="00F426FD">
        <w:rPr>
          <w:sz w:val="22"/>
          <w:szCs w:val="22"/>
        </w:rPr>
        <w:t>č.</w:t>
      </w:r>
      <w:proofErr w:type="gramEnd"/>
      <w:r w:rsidRPr="00F426FD">
        <w:rPr>
          <w:sz w:val="22"/>
          <w:szCs w:val="22"/>
        </w:rPr>
        <w:t xml:space="preserve"> </w:t>
      </w:r>
      <w:r w:rsidRPr="00F426FD">
        <w:rPr>
          <w:color w:val="000000"/>
          <w:sz w:val="22"/>
          <w:szCs w:val="22"/>
        </w:rPr>
        <w:t>CZ.3.22/3.3.04/13.04183.</w:t>
      </w:r>
    </w:p>
    <w:p w:rsidR="00A70558" w:rsidRPr="00F426FD" w:rsidRDefault="00A70558" w:rsidP="00A70558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F426FD">
        <w:rPr>
          <w:color w:val="000000"/>
          <w:sz w:val="22"/>
          <w:szCs w:val="22"/>
        </w:rPr>
        <w:t xml:space="preserve">Projekt je zaměřen na vybudování, pro daný region, ojedinělé infrastruktury in-line dráhy pro volnočasové aktivity občanů z ČR a PL. Realizace projektu započala v květnu 2014.  Projekt byl slavnostně uveden do provozu  </w:t>
      </w:r>
      <w:proofErr w:type="gramStart"/>
      <w:r w:rsidRPr="00F426FD">
        <w:rPr>
          <w:color w:val="000000"/>
          <w:sz w:val="22"/>
          <w:szCs w:val="22"/>
        </w:rPr>
        <w:t>21.09.2014</w:t>
      </w:r>
      <w:proofErr w:type="gramEnd"/>
      <w:r w:rsidRPr="00F426FD">
        <w:rPr>
          <w:color w:val="000000"/>
          <w:sz w:val="22"/>
          <w:szCs w:val="22"/>
        </w:rPr>
        <w:t xml:space="preserve"> za přítomnosti představitelů Euroregionu </w:t>
      </w:r>
      <w:proofErr w:type="spellStart"/>
      <w:r w:rsidRPr="00F426FD">
        <w:rPr>
          <w:color w:val="000000"/>
          <w:sz w:val="22"/>
          <w:szCs w:val="22"/>
        </w:rPr>
        <w:t>Silesia</w:t>
      </w:r>
      <w:proofErr w:type="spellEnd"/>
      <w:r w:rsidRPr="00F426FD">
        <w:rPr>
          <w:color w:val="000000"/>
          <w:sz w:val="22"/>
          <w:szCs w:val="22"/>
        </w:rPr>
        <w:t>, polského partnera</w:t>
      </w:r>
      <w:r>
        <w:rPr>
          <w:color w:val="000000"/>
          <w:sz w:val="22"/>
          <w:szCs w:val="22"/>
        </w:rPr>
        <w:t>,</w:t>
      </w:r>
      <w:r w:rsidRPr="00F426FD">
        <w:rPr>
          <w:color w:val="000000"/>
          <w:sz w:val="22"/>
          <w:szCs w:val="22"/>
        </w:rPr>
        <w:t xml:space="preserve"> obce </w:t>
      </w:r>
      <w:proofErr w:type="spellStart"/>
      <w:r w:rsidRPr="00F426FD">
        <w:rPr>
          <w:color w:val="000000"/>
          <w:sz w:val="22"/>
          <w:szCs w:val="22"/>
        </w:rPr>
        <w:t>Rohov</w:t>
      </w:r>
      <w:proofErr w:type="spellEnd"/>
      <w:r>
        <w:rPr>
          <w:color w:val="000000"/>
          <w:sz w:val="22"/>
          <w:szCs w:val="22"/>
        </w:rPr>
        <w:t xml:space="preserve"> a široké veřejnosti</w:t>
      </w:r>
      <w:r w:rsidRPr="00F426FD">
        <w:rPr>
          <w:color w:val="000000"/>
          <w:sz w:val="22"/>
          <w:szCs w:val="22"/>
        </w:rPr>
        <w:t xml:space="preserve">, kdy se, v rámci sportovního víkendu, uskutečnily in-line pilotní závody na kolečkových bruslích. </w:t>
      </w:r>
    </w:p>
    <w:p w:rsidR="00A70558" w:rsidRDefault="00A70558" w:rsidP="00A70558">
      <w:pPr>
        <w:autoSpaceDE w:val="0"/>
        <w:autoSpaceDN w:val="0"/>
        <w:adjustRightInd w:val="0"/>
        <w:jc w:val="both"/>
        <w:rPr>
          <w:color w:val="001AE6"/>
          <w:sz w:val="22"/>
          <w:szCs w:val="22"/>
        </w:rPr>
      </w:pPr>
      <w:r w:rsidRPr="00F426FD">
        <w:rPr>
          <w:color w:val="000000"/>
          <w:sz w:val="22"/>
          <w:szCs w:val="22"/>
        </w:rPr>
        <w:t xml:space="preserve">Informace o projektu naleznete také na webových stránkách </w:t>
      </w:r>
      <w:hyperlink r:id="rId5" w:history="1">
        <w:r w:rsidRPr="009470CC">
          <w:rPr>
            <w:rStyle w:val="Hypertextovodkaz"/>
            <w:sz w:val="22"/>
            <w:szCs w:val="22"/>
          </w:rPr>
          <w:t>www.rohov.cz</w:t>
        </w:r>
      </w:hyperlink>
    </w:p>
    <w:p w:rsidR="00A70558" w:rsidRPr="00F04864" w:rsidRDefault="00A70558" w:rsidP="00A70558">
      <w:pPr>
        <w:autoSpaceDE w:val="0"/>
        <w:autoSpaceDN w:val="0"/>
        <w:adjustRightInd w:val="0"/>
        <w:jc w:val="center"/>
        <w:rPr>
          <w:rFonts w:ascii="Arial Black" w:hAnsi="Arial Black" w:cs="MyriadPro-Bold"/>
          <w:b/>
          <w:bCs/>
          <w:color w:val="000000"/>
          <w:sz w:val="18"/>
          <w:szCs w:val="18"/>
        </w:rPr>
      </w:pPr>
      <w:proofErr w:type="gramStart"/>
      <w:r w:rsidRPr="00F04864">
        <w:rPr>
          <w:rFonts w:ascii="Arial Black" w:hAnsi="Arial Black" w:cs="MyriadPro-Bold"/>
          <w:b/>
          <w:bCs/>
          <w:color w:val="000000"/>
          <w:sz w:val="18"/>
          <w:szCs w:val="18"/>
        </w:rPr>
        <w:t xml:space="preserve">Projekt  </w:t>
      </w:r>
      <w:r w:rsidRPr="00F04864">
        <w:rPr>
          <w:rFonts w:ascii="Arial Black" w:hAnsi="Arial Black"/>
          <w:b/>
          <w:bCs/>
          <w:sz w:val="18"/>
          <w:szCs w:val="18"/>
        </w:rPr>
        <w:t>S</w:t>
      </w:r>
      <w:r w:rsidRPr="00F04864">
        <w:rPr>
          <w:rFonts w:ascii="Arial Black" w:hAnsi="Arial Black"/>
          <w:b/>
          <w:sz w:val="18"/>
          <w:szCs w:val="18"/>
        </w:rPr>
        <w:t>KATING</w:t>
      </w:r>
      <w:proofErr w:type="gramEnd"/>
      <w:r w:rsidRPr="00F04864">
        <w:rPr>
          <w:rFonts w:ascii="Arial Black" w:hAnsi="Arial Black"/>
          <w:b/>
          <w:sz w:val="18"/>
          <w:szCs w:val="18"/>
        </w:rPr>
        <w:t xml:space="preserve"> WSPÓLNA SPRAWA – SKATING SPOLEČNÁ VĚC – IN-LINE BRUSLAŘSKÁ DRÁHA ROHOV </w:t>
      </w:r>
      <w:r w:rsidRPr="00F04864">
        <w:rPr>
          <w:rFonts w:ascii="Arial Black" w:hAnsi="Arial Black" w:cs="MyriadPro-Bold"/>
          <w:b/>
          <w:bCs/>
          <w:color w:val="000000"/>
          <w:sz w:val="18"/>
          <w:szCs w:val="18"/>
        </w:rPr>
        <w:t>je spolufinancován z prostředků Evropské unie, Evropského fondu pro regionální rozvoj.</w:t>
      </w:r>
    </w:p>
    <w:p w:rsidR="00A70558" w:rsidRDefault="00A70558" w:rsidP="00A70558">
      <w:r>
        <w:rPr>
          <w:noProof/>
        </w:rPr>
        <w:drawing>
          <wp:inline distT="0" distB="0" distL="0" distR="0">
            <wp:extent cx="2895600" cy="1933575"/>
            <wp:effectExtent l="19050" t="0" r="0" b="0"/>
            <wp:docPr id="2" name="obrázek 6" descr="C:\Users\PC\AppData\Local\Microsoft\Windows\Temporary Internet Files\Content.Word\DSC_17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6" descr="C:\Users\PC\AppData\Local\Microsoft\Windows\Temporary Internet Files\Content.Word\DSC_178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1933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809702" cy="1874520"/>
            <wp:effectExtent l="19050" t="0" r="0" b="0"/>
            <wp:docPr id="3" name="obrázek 9" descr="C:\Users\PC\AppData\Local\Microsoft\Windows\Temporary Internet Files\Content.Word\DSC_18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9" descr="C:\Users\PC\AppData\Local\Microsoft\Windows\Temporary Internet Files\Content.Word\DSC_186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702" cy="1874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0558" w:rsidRDefault="00A70558" w:rsidP="00A70558"/>
    <w:p w:rsidR="00A70558" w:rsidRDefault="00A70558" w:rsidP="00A70558">
      <w:r>
        <w:rPr>
          <w:noProof/>
        </w:rPr>
        <w:drawing>
          <wp:inline distT="0" distB="0" distL="0" distR="0">
            <wp:extent cx="1438275" cy="2152650"/>
            <wp:effectExtent l="19050" t="0" r="9525" b="0"/>
            <wp:docPr id="4" name="obrázek 1" descr="C:\Users\PC\Desktop\OPPS 2014-IN-LINE\2014_09_21 - IN-LINE dráha+otevření\9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C:\Users\PC\Desktop\OPPS 2014-IN-LINE\2014_09_21 - IN-LINE dráha+otevření\98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2152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   </w:t>
      </w:r>
      <w:r>
        <w:rPr>
          <w:noProof/>
        </w:rPr>
        <w:drawing>
          <wp:inline distT="0" distB="0" distL="0" distR="0">
            <wp:extent cx="3276600" cy="2162175"/>
            <wp:effectExtent l="19050" t="0" r="0" b="0"/>
            <wp:docPr id="5" name="obrázek 2" descr="C:\Users\PC\Desktop\OPPS 2014-IN-LINE\2014_09_21 - IN-LINE dráha+otevření\9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C:\Users\PC\Desktop\OPPS 2014-IN-LINE\2014_09_21 - IN-LINE dráha+otevření\957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0" cy="2162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 </w:t>
      </w:r>
    </w:p>
    <w:p w:rsidR="007B0FF5" w:rsidRDefault="007B0FF5"/>
    <w:sectPr w:rsidR="007B0FF5" w:rsidSect="007B0F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EurostileCE-Condense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MyriadPro-Bold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57547"/>
    <w:rsid w:val="007B0FF5"/>
    <w:rsid w:val="00A70558"/>
    <w:rsid w:val="00C67DC3"/>
    <w:rsid w:val="00D575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70558"/>
    <w:pPr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A70558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7055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70558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hyperlink" Target="http://www.rohov.cz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emf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1061</Characters>
  <Application>Microsoft Office Word</Application>
  <DocSecurity>0</DocSecurity>
  <Lines>8</Lines>
  <Paragraphs>2</Paragraphs>
  <ScaleCrop>false</ScaleCrop>
  <Company/>
  <LinksUpToDate>false</LinksUpToDate>
  <CharactersWithSpaces>1238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2014-10-06T10:23:00Z</dcterms:created>
  <dcterms:modified xsi:type="dcterms:W3CDTF">2014-10-06T10:23:00Z</dcterms:modified>
</cp:coreProperties>
</file>