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CD5CF" w14:textId="1DF908AA" w:rsidR="009B4AA4" w:rsidRPr="00792385" w:rsidRDefault="009B4AA4" w:rsidP="00792385">
      <w:r>
        <w:rPr>
          <w:b/>
          <w:bCs/>
          <w:sz w:val="32"/>
          <w:szCs w:val="32"/>
        </w:rPr>
        <w:t xml:space="preserve">Sazebník poplatků za poskytnutí informací dle zákona 106/1999 Sb. </w:t>
      </w:r>
    </w:p>
    <w:p w14:paraId="0DD2CD6E" w14:textId="3386898F" w:rsidR="009B4AA4" w:rsidRPr="00AC64AC" w:rsidRDefault="002B01E3" w:rsidP="00AC64A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Obe</w:t>
      </w:r>
      <w:r w:rsidR="009B4AA4" w:rsidRPr="00AC64AC">
        <w:rPr>
          <w:rFonts w:ascii="Times New Roman" w:hAnsi="Times New Roman" w:cs="Times New Roman"/>
          <w:sz w:val="22"/>
          <w:szCs w:val="22"/>
        </w:rPr>
        <w:t>c Rohov stano</w:t>
      </w:r>
      <w:r w:rsidR="003466D6" w:rsidRPr="00AC64AC">
        <w:rPr>
          <w:rFonts w:ascii="Times New Roman" w:hAnsi="Times New Roman" w:cs="Times New Roman"/>
          <w:sz w:val="22"/>
          <w:szCs w:val="22"/>
        </w:rPr>
        <w:t>ví</w:t>
      </w:r>
      <w:r w:rsidR="009B4AA4" w:rsidRPr="00AC64AC">
        <w:rPr>
          <w:rFonts w:ascii="Times New Roman" w:hAnsi="Times New Roman" w:cs="Times New Roman"/>
          <w:sz w:val="22"/>
          <w:szCs w:val="22"/>
        </w:rPr>
        <w:t xml:space="preserve"> v souladu s § 5 odst. 1 písm. f) a § 17 zákona č. 106/1999 Sb., o svobodném přístupu k informacím, ve znění pozdějších předpisů a souvisejícím nařízením vlády č. 173/2006 Sb., o zásadách stanovení úhrad a licenčních odměn za poskytování informací podle zákona o svobodném přístupu k informacím a na základě § 102 zákona č. 128/2000 Sb. o obcích (obecní zařízení), ve znění pozdějších předpisů, uvedený sazebník úhrad za poskytování informace. </w:t>
      </w:r>
    </w:p>
    <w:p w14:paraId="6B1F9F71" w14:textId="692C47F5" w:rsidR="009B4AA4" w:rsidRPr="00AC64AC" w:rsidRDefault="009B4AA4" w:rsidP="00AC64AC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C64AC">
        <w:rPr>
          <w:rFonts w:ascii="Times New Roman" w:hAnsi="Times New Roman" w:cs="Times New Roman"/>
          <w:b/>
          <w:bCs/>
          <w:sz w:val="22"/>
          <w:szCs w:val="22"/>
        </w:rPr>
        <w:t>Sazebník byl schválen na</w:t>
      </w:r>
      <w:r w:rsidR="003B0506" w:rsidRPr="00AC64AC">
        <w:rPr>
          <w:rFonts w:ascii="Times New Roman" w:hAnsi="Times New Roman" w:cs="Times New Roman"/>
          <w:b/>
          <w:bCs/>
          <w:sz w:val="22"/>
          <w:szCs w:val="22"/>
        </w:rPr>
        <w:t xml:space="preserve"> 4.</w:t>
      </w:r>
      <w:r w:rsidRPr="00AC64AC">
        <w:rPr>
          <w:rFonts w:ascii="Times New Roman" w:hAnsi="Times New Roman" w:cs="Times New Roman"/>
          <w:b/>
          <w:bCs/>
          <w:sz w:val="22"/>
          <w:szCs w:val="22"/>
        </w:rPr>
        <w:t xml:space="preserve"> zasedání zastupitelstva obce Rohov dne 20. 02. 2023 usnesením č. 4/2 bod 4 a nabývá platnosti dnem následujícím po schválení. </w:t>
      </w:r>
    </w:p>
    <w:p w14:paraId="757A0798" w14:textId="77777777" w:rsidR="00AC64AC" w:rsidRDefault="00AC64AC" w:rsidP="00AC64AC">
      <w:pPr>
        <w:pStyle w:val="Default"/>
        <w:jc w:val="both"/>
        <w:rPr>
          <w:b/>
          <w:bCs/>
          <w:sz w:val="22"/>
          <w:szCs w:val="22"/>
        </w:rPr>
      </w:pPr>
    </w:p>
    <w:p w14:paraId="74FDFF90" w14:textId="58BEE4F6" w:rsidR="009B4AA4" w:rsidRDefault="00AC64AC" w:rsidP="009B4AA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</w:t>
      </w:r>
      <w:r w:rsidRPr="00AC64AC">
        <w:rPr>
          <w:b/>
          <w:bCs/>
          <w:sz w:val="22"/>
          <w:szCs w:val="22"/>
        </w:rPr>
        <w:t xml:space="preserve">Náklady na tisk nebo kopírování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511"/>
        <w:gridCol w:w="1510"/>
        <w:gridCol w:w="3021"/>
      </w:tblGrid>
      <w:tr w:rsidR="001921A6" w14:paraId="6F76189E" w14:textId="77777777" w:rsidTr="001921A6">
        <w:tc>
          <w:tcPr>
            <w:tcW w:w="4531" w:type="dxa"/>
            <w:gridSpan w:val="2"/>
          </w:tcPr>
          <w:p w14:paraId="72D00BCE" w14:textId="1891CB36" w:rsidR="001921A6" w:rsidRPr="001921A6" w:rsidRDefault="001921A6" w:rsidP="009B4AA4">
            <w:pPr>
              <w:pStyle w:val="Default"/>
              <w:rPr>
                <w:sz w:val="22"/>
                <w:szCs w:val="22"/>
              </w:rPr>
            </w:pPr>
            <w:r w:rsidRPr="001921A6">
              <w:rPr>
                <w:sz w:val="22"/>
                <w:szCs w:val="22"/>
              </w:rPr>
              <w:t xml:space="preserve">                                                       </w:t>
            </w:r>
            <w:r>
              <w:rPr>
                <w:sz w:val="22"/>
                <w:szCs w:val="22"/>
              </w:rPr>
              <w:t xml:space="preserve">       </w:t>
            </w:r>
            <w:r w:rsidRPr="001921A6">
              <w:rPr>
                <w:sz w:val="22"/>
                <w:szCs w:val="22"/>
              </w:rPr>
              <w:t xml:space="preserve">černobílé </w:t>
            </w:r>
          </w:p>
        </w:tc>
        <w:tc>
          <w:tcPr>
            <w:tcW w:w="4531" w:type="dxa"/>
            <w:gridSpan w:val="2"/>
          </w:tcPr>
          <w:p w14:paraId="3261DD5D" w14:textId="4B621230" w:rsidR="001921A6" w:rsidRPr="001921A6" w:rsidRDefault="001921A6" w:rsidP="009B4AA4">
            <w:pPr>
              <w:pStyle w:val="Default"/>
              <w:rPr>
                <w:sz w:val="22"/>
                <w:szCs w:val="22"/>
              </w:rPr>
            </w:pPr>
            <w:r w:rsidRPr="001921A6"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 xml:space="preserve">                          </w:t>
            </w:r>
            <w:r w:rsidRPr="001921A6">
              <w:rPr>
                <w:sz w:val="22"/>
                <w:szCs w:val="22"/>
              </w:rPr>
              <w:t>barevně</w:t>
            </w:r>
          </w:p>
        </w:tc>
      </w:tr>
      <w:tr w:rsidR="001921A6" w14:paraId="432AD5A8" w14:textId="77777777" w:rsidTr="001921A6">
        <w:tc>
          <w:tcPr>
            <w:tcW w:w="3020" w:type="dxa"/>
          </w:tcPr>
          <w:p w14:paraId="6118755F" w14:textId="0DB1A079" w:rsidR="001921A6" w:rsidRDefault="001921A6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Tisk A4</w:t>
            </w:r>
          </w:p>
        </w:tc>
        <w:tc>
          <w:tcPr>
            <w:tcW w:w="3021" w:type="dxa"/>
            <w:gridSpan w:val="2"/>
          </w:tcPr>
          <w:p w14:paraId="025BA5AB" w14:textId="24CF46BF" w:rsidR="001921A6" w:rsidRDefault="001921A6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Kč za stranu</w:t>
            </w:r>
          </w:p>
        </w:tc>
        <w:tc>
          <w:tcPr>
            <w:tcW w:w="3021" w:type="dxa"/>
          </w:tcPr>
          <w:p w14:paraId="10EF30AB" w14:textId="1B538AD6" w:rsidR="001921A6" w:rsidRDefault="001921A6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 Kč za stranu</w:t>
            </w:r>
          </w:p>
        </w:tc>
      </w:tr>
      <w:tr w:rsidR="001921A6" w14:paraId="747F7BC8" w14:textId="77777777" w:rsidTr="001921A6">
        <w:tc>
          <w:tcPr>
            <w:tcW w:w="3020" w:type="dxa"/>
          </w:tcPr>
          <w:p w14:paraId="5D536E16" w14:textId="47387320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Tisk A4 oboustranný </w:t>
            </w:r>
          </w:p>
        </w:tc>
        <w:tc>
          <w:tcPr>
            <w:tcW w:w="3021" w:type="dxa"/>
            <w:gridSpan w:val="2"/>
          </w:tcPr>
          <w:p w14:paraId="64B33CF3" w14:textId="7247D988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Kč za list</w:t>
            </w:r>
          </w:p>
        </w:tc>
        <w:tc>
          <w:tcPr>
            <w:tcW w:w="3021" w:type="dxa"/>
          </w:tcPr>
          <w:p w14:paraId="4B3612E3" w14:textId="6B784304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 Kč za list</w:t>
            </w:r>
          </w:p>
        </w:tc>
      </w:tr>
      <w:tr w:rsidR="001921A6" w14:paraId="17F7681A" w14:textId="77777777" w:rsidTr="001921A6">
        <w:tc>
          <w:tcPr>
            <w:tcW w:w="3020" w:type="dxa"/>
          </w:tcPr>
          <w:p w14:paraId="59BCA862" w14:textId="7308254E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Tisk A3</w:t>
            </w:r>
          </w:p>
        </w:tc>
        <w:tc>
          <w:tcPr>
            <w:tcW w:w="3021" w:type="dxa"/>
            <w:gridSpan w:val="2"/>
          </w:tcPr>
          <w:p w14:paraId="359493D7" w14:textId="450C65FD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Kč za stranu</w:t>
            </w:r>
          </w:p>
        </w:tc>
        <w:tc>
          <w:tcPr>
            <w:tcW w:w="3021" w:type="dxa"/>
          </w:tcPr>
          <w:p w14:paraId="1FF86996" w14:textId="07B174E7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Kč za stranu</w:t>
            </w:r>
          </w:p>
        </w:tc>
      </w:tr>
      <w:tr w:rsidR="001921A6" w14:paraId="1BCE1160" w14:textId="77777777" w:rsidTr="001921A6">
        <w:tc>
          <w:tcPr>
            <w:tcW w:w="3020" w:type="dxa"/>
          </w:tcPr>
          <w:p w14:paraId="0961614D" w14:textId="60B323C1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Tisk A3 oboustranný</w:t>
            </w:r>
          </w:p>
        </w:tc>
        <w:tc>
          <w:tcPr>
            <w:tcW w:w="3021" w:type="dxa"/>
            <w:gridSpan w:val="2"/>
          </w:tcPr>
          <w:p w14:paraId="77DE6EC2" w14:textId="27DF92B1" w:rsidR="001921A6" w:rsidRDefault="001921A6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Kč za list </w:t>
            </w:r>
          </w:p>
        </w:tc>
        <w:tc>
          <w:tcPr>
            <w:tcW w:w="3021" w:type="dxa"/>
          </w:tcPr>
          <w:p w14:paraId="2B4BF3A0" w14:textId="223E85ED" w:rsidR="001921A6" w:rsidRDefault="004C63F2" w:rsidP="001921A6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 Kč za list</w:t>
            </w:r>
          </w:p>
        </w:tc>
      </w:tr>
      <w:tr w:rsidR="004C63F2" w14:paraId="1AAA6060" w14:textId="77777777" w:rsidTr="004C63F2">
        <w:tc>
          <w:tcPr>
            <w:tcW w:w="4531" w:type="dxa"/>
            <w:gridSpan w:val="2"/>
          </w:tcPr>
          <w:p w14:paraId="0EE1010B" w14:textId="3D987B19" w:rsidR="004C63F2" w:rsidRDefault="004C63F2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Skenování A4</w:t>
            </w:r>
          </w:p>
        </w:tc>
        <w:tc>
          <w:tcPr>
            <w:tcW w:w="4531" w:type="dxa"/>
            <w:gridSpan w:val="2"/>
          </w:tcPr>
          <w:p w14:paraId="68F1ADEE" w14:textId="39F65AC4" w:rsidR="004C63F2" w:rsidRDefault="004C63F2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 Kč</w:t>
            </w:r>
          </w:p>
        </w:tc>
      </w:tr>
      <w:tr w:rsidR="004C63F2" w14:paraId="7E150E6A" w14:textId="77777777" w:rsidTr="004C63F2">
        <w:tc>
          <w:tcPr>
            <w:tcW w:w="4531" w:type="dxa"/>
            <w:gridSpan w:val="2"/>
          </w:tcPr>
          <w:p w14:paraId="153FFF58" w14:textId="000C9A6F" w:rsidR="004C63F2" w:rsidRDefault="004C63F2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Skenování A3</w:t>
            </w:r>
          </w:p>
        </w:tc>
        <w:tc>
          <w:tcPr>
            <w:tcW w:w="4531" w:type="dxa"/>
            <w:gridSpan w:val="2"/>
          </w:tcPr>
          <w:p w14:paraId="53339CD9" w14:textId="7005ED2F" w:rsidR="004C63F2" w:rsidRDefault="004C63F2" w:rsidP="009B4AA4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 Kč</w:t>
            </w:r>
          </w:p>
        </w:tc>
      </w:tr>
    </w:tbl>
    <w:p w14:paraId="1C588D16" w14:textId="77777777" w:rsidR="00792385" w:rsidRDefault="00792385" w:rsidP="00792385">
      <w:pPr>
        <w:pStyle w:val="Default"/>
        <w:rPr>
          <w:color w:val="auto"/>
        </w:rPr>
      </w:pPr>
    </w:p>
    <w:p w14:paraId="7250BC4B" w14:textId="68B0638A" w:rsidR="00792385" w:rsidRDefault="00C54D7E" w:rsidP="0079238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                                            </w:t>
      </w:r>
      <w:r w:rsidR="00CB3290">
        <w:rPr>
          <w:b/>
          <w:bCs/>
          <w:color w:val="auto"/>
        </w:rPr>
        <w:t xml:space="preserve"> </w:t>
      </w:r>
      <w:r w:rsidR="00792385" w:rsidRPr="00792385">
        <w:rPr>
          <w:b/>
          <w:bCs/>
          <w:color w:val="auto"/>
        </w:rPr>
        <w:t>Datové a jiné nosiče</w:t>
      </w:r>
    </w:p>
    <w:tbl>
      <w:tblPr>
        <w:tblStyle w:val="Mkatabulky"/>
        <w:tblpPr w:leftFromText="141" w:rightFromText="141" w:vertAnchor="text" w:horzAnchor="page" w:tblpX="2476" w:tblpY="29"/>
        <w:tblW w:w="0" w:type="auto"/>
        <w:tblLook w:val="04A0" w:firstRow="1" w:lastRow="0" w:firstColumn="1" w:lastColumn="0" w:noHBand="0" w:noVBand="1"/>
      </w:tblPr>
      <w:tblGrid>
        <w:gridCol w:w="2703"/>
        <w:gridCol w:w="3196"/>
      </w:tblGrid>
      <w:tr w:rsidR="00C54D7E" w14:paraId="34E0947A" w14:textId="77777777" w:rsidTr="00C54D7E">
        <w:trPr>
          <w:trHeight w:val="388"/>
        </w:trPr>
        <w:tc>
          <w:tcPr>
            <w:tcW w:w="2703" w:type="dxa"/>
          </w:tcPr>
          <w:p w14:paraId="616395BB" w14:textId="77777777" w:rsidR="00C54D7E" w:rsidRPr="00792385" w:rsidRDefault="00C54D7E" w:rsidP="00C54D7E">
            <w:pPr>
              <w:pStyle w:val="Default"/>
              <w:rPr>
                <w:color w:val="auto"/>
              </w:rPr>
            </w:pPr>
            <w:r w:rsidRPr="00792385">
              <w:rPr>
                <w:color w:val="auto"/>
              </w:rPr>
              <w:t>CD</w:t>
            </w:r>
          </w:p>
        </w:tc>
        <w:tc>
          <w:tcPr>
            <w:tcW w:w="3196" w:type="dxa"/>
          </w:tcPr>
          <w:p w14:paraId="4474189A" w14:textId="5DE1C4A8" w:rsidR="00C54D7E" w:rsidRPr="00792385" w:rsidRDefault="00C54D7E" w:rsidP="00C54D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792385">
              <w:rPr>
                <w:color w:val="auto"/>
              </w:rPr>
              <w:t>15</w:t>
            </w:r>
            <w:r>
              <w:rPr>
                <w:color w:val="auto"/>
              </w:rPr>
              <w:t xml:space="preserve"> Kč za kus</w:t>
            </w:r>
          </w:p>
        </w:tc>
      </w:tr>
      <w:tr w:rsidR="00C54D7E" w14:paraId="76E421AF" w14:textId="77777777" w:rsidTr="00C54D7E">
        <w:trPr>
          <w:trHeight w:val="398"/>
        </w:trPr>
        <w:tc>
          <w:tcPr>
            <w:tcW w:w="2703" w:type="dxa"/>
          </w:tcPr>
          <w:p w14:paraId="26ACDF91" w14:textId="77777777" w:rsidR="00C54D7E" w:rsidRPr="00792385" w:rsidRDefault="00C54D7E" w:rsidP="00C54D7E">
            <w:pPr>
              <w:pStyle w:val="Default"/>
              <w:rPr>
                <w:color w:val="auto"/>
              </w:rPr>
            </w:pPr>
            <w:r w:rsidRPr="00792385">
              <w:rPr>
                <w:color w:val="auto"/>
              </w:rPr>
              <w:t xml:space="preserve">DVD </w:t>
            </w:r>
          </w:p>
        </w:tc>
        <w:tc>
          <w:tcPr>
            <w:tcW w:w="3196" w:type="dxa"/>
          </w:tcPr>
          <w:p w14:paraId="51098FF2" w14:textId="39424489" w:rsidR="00C54D7E" w:rsidRPr="00792385" w:rsidRDefault="00C54D7E" w:rsidP="00C54D7E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  <w:r w:rsidRPr="00792385">
              <w:rPr>
                <w:color w:val="auto"/>
              </w:rPr>
              <w:t>20 Kč za kus</w:t>
            </w:r>
          </w:p>
        </w:tc>
      </w:tr>
      <w:tr w:rsidR="00C54D7E" w14:paraId="1A2A2533" w14:textId="77777777" w:rsidTr="00C54D7E">
        <w:trPr>
          <w:trHeight w:val="398"/>
        </w:trPr>
        <w:tc>
          <w:tcPr>
            <w:tcW w:w="2703" w:type="dxa"/>
          </w:tcPr>
          <w:p w14:paraId="28ED308F" w14:textId="77777777" w:rsidR="00C54D7E" w:rsidRPr="00792385" w:rsidRDefault="00C54D7E" w:rsidP="00C54D7E">
            <w:pPr>
              <w:pStyle w:val="Default"/>
              <w:rPr>
                <w:color w:val="auto"/>
              </w:rPr>
            </w:pPr>
            <w:r w:rsidRPr="00792385">
              <w:rPr>
                <w:color w:val="auto"/>
              </w:rPr>
              <w:t>Jiné technické prostředky</w:t>
            </w:r>
          </w:p>
        </w:tc>
        <w:tc>
          <w:tcPr>
            <w:tcW w:w="3196" w:type="dxa"/>
          </w:tcPr>
          <w:p w14:paraId="2E6CACB3" w14:textId="77777777" w:rsidR="00C54D7E" w:rsidRPr="00C54D7E" w:rsidRDefault="00C54D7E" w:rsidP="00C54D7E">
            <w:pPr>
              <w:pStyle w:val="Default"/>
              <w:rPr>
                <w:color w:val="auto"/>
              </w:rPr>
            </w:pPr>
            <w:r w:rsidRPr="00C54D7E">
              <w:rPr>
                <w:color w:val="auto"/>
              </w:rPr>
              <w:t>Podle skutečně uhrazené ceny</w:t>
            </w:r>
          </w:p>
        </w:tc>
      </w:tr>
    </w:tbl>
    <w:p w14:paraId="4BE63194" w14:textId="77777777" w:rsidR="00792385" w:rsidRDefault="00792385" w:rsidP="00792385">
      <w:pPr>
        <w:pStyle w:val="Default"/>
        <w:rPr>
          <w:b/>
          <w:bCs/>
          <w:color w:val="auto"/>
        </w:rPr>
      </w:pPr>
    </w:p>
    <w:p w14:paraId="08FD34DC" w14:textId="77777777" w:rsidR="00CB3290" w:rsidRDefault="00CB3290" w:rsidP="00792385">
      <w:pPr>
        <w:pStyle w:val="Default"/>
        <w:rPr>
          <w:b/>
          <w:bCs/>
          <w:color w:val="auto"/>
        </w:rPr>
      </w:pPr>
      <w:r>
        <w:rPr>
          <w:b/>
          <w:bCs/>
          <w:color w:val="auto"/>
        </w:rPr>
        <w:t xml:space="preserve">         </w:t>
      </w:r>
    </w:p>
    <w:p w14:paraId="0E5DB5AD" w14:textId="77777777" w:rsidR="00CB3290" w:rsidRDefault="00CB3290" w:rsidP="00792385">
      <w:pPr>
        <w:pStyle w:val="Default"/>
        <w:rPr>
          <w:b/>
          <w:bCs/>
          <w:color w:val="auto"/>
        </w:rPr>
      </w:pPr>
    </w:p>
    <w:p w14:paraId="3520FE4F" w14:textId="77777777" w:rsidR="00CB3290" w:rsidRDefault="00CB3290" w:rsidP="00792385">
      <w:pPr>
        <w:pStyle w:val="Default"/>
        <w:rPr>
          <w:b/>
          <w:bCs/>
          <w:color w:val="auto"/>
        </w:rPr>
      </w:pPr>
    </w:p>
    <w:p w14:paraId="2F1D3B09" w14:textId="77777777" w:rsidR="00CB3290" w:rsidRDefault="00CB3290" w:rsidP="00792385">
      <w:pPr>
        <w:pStyle w:val="Default"/>
        <w:rPr>
          <w:b/>
          <w:bCs/>
          <w:color w:val="auto"/>
        </w:rPr>
      </w:pPr>
    </w:p>
    <w:p w14:paraId="0D09E25C" w14:textId="77777777" w:rsidR="00CB3290" w:rsidRDefault="00CB3290" w:rsidP="00CB329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Náklady na odeslání informací žadateli </w:t>
      </w:r>
    </w:p>
    <w:p w14:paraId="4F3DA7D5" w14:textId="77777777" w:rsidR="00CB3290" w:rsidRDefault="00CB3290" w:rsidP="00CB329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Náklady na odeslání odpovědi budou vyčísleny dle platného ceníku České pošty, s. p. ke dni odeslání. V případě osobního odběru požadovaných informací nebudou náklady na odeslání informací žadateli uplatňovány. </w:t>
      </w:r>
    </w:p>
    <w:p w14:paraId="11409E18" w14:textId="77777777" w:rsidR="0090070E" w:rsidRDefault="0090070E" w:rsidP="00CB3290">
      <w:pPr>
        <w:pStyle w:val="Default"/>
        <w:rPr>
          <w:b/>
          <w:bCs/>
          <w:sz w:val="22"/>
          <w:szCs w:val="22"/>
        </w:rPr>
      </w:pPr>
    </w:p>
    <w:p w14:paraId="0B5C6A01" w14:textId="4A21E450" w:rsidR="00CB3290" w:rsidRDefault="00CB3290" w:rsidP="00CB3290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Náklady na mimořádně rozsáhlé vyhledání informací </w:t>
      </w:r>
    </w:p>
    <w:p w14:paraId="6F3E7D44" w14:textId="63570591" w:rsidR="0090070E" w:rsidRPr="001D378A" w:rsidRDefault="00236147" w:rsidP="001D378A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 případě mimořádně rozsáhlého vyhledávání informací se stanoví sazba úhrady za každou i započatou hodinu vyhledávání jedním pracovníkem ve výši 220,- Kč za hodinu. V případě mimořádně rozsáhlého vyhledávání informací více pracovníky bude úhrada dána součtem částek připadajících na každého pracovníka. Vzniknou-li při mimořádně rozsáhlém vyhledávání informací jiné osobní náklady (např. náklady na jízdné), budou tyto účtovány na základě kalkulace.</w:t>
      </w:r>
      <w:r w:rsidR="001D378A">
        <w:rPr>
          <w:sz w:val="22"/>
          <w:szCs w:val="22"/>
        </w:rPr>
        <w:t xml:space="preserve"> </w:t>
      </w:r>
      <w:r w:rsidR="0090070E" w:rsidRPr="001D378A">
        <w:rPr>
          <w:sz w:val="22"/>
          <w:szCs w:val="22"/>
        </w:rPr>
        <w:t>Celková výše úhrady je dána součtem jednotlivých nákladů spojených s poskytnutím požadovaných informací.</w:t>
      </w:r>
      <w:r w:rsidR="00CB3290" w:rsidRPr="0090070E">
        <w:t xml:space="preserve">   </w:t>
      </w:r>
    </w:p>
    <w:p w14:paraId="08434FAE" w14:textId="77777777" w:rsidR="00127450" w:rsidRDefault="00127450" w:rsidP="0090070E"/>
    <w:p w14:paraId="7B6F715E" w14:textId="77777777" w:rsidR="0079639E" w:rsidRDefault="0079639E" w:rsidP="0090070E">
      <w:pPr>
        <w:rPr>
          <w:b/>
          <w:bCs/>
        </w:rPr>
      </w:pPr>
    </w:p>
    <w:p w14:paraId="28021047" w14:textId="1226F41B" w:rsidR="00AC64AC" w:rsidRDefault="001D378A" w:rsidP="0090070E">
      <w:pPr>
        <w:rPr>
          <w:b/>
          <w:bCs/>
        </w:rPr>
      </w:pPr>
      <w:r w:rsidRPr="001D378A">
        <w:rPr>
          <w:b/>
          <w:bCs/>
        </w:rPr>
        <w:t>Z</w:t>
      </w:r>
      <w:r w:rsidR="0090070E" w:rsidRPr="001D378A">
        <w:rPr>
          <w:b/>
          <w:bCs/>
        </w:rPr>
        <w:t>působ úhrady:</w:t>
      </w: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</w:t>
      </w:r>
      <w:r w:rsidR="0090070E">
        <w:t>a) hotově</w:t>
      </w:r>
      <w:r w:rsidR="00AC64AC">
        <w:t>:</w:t>
      </w:r>
      <w:r w:rsidR="00CB3290" w:rsidRPr="0090070E">
        <w:t xml:space="preserve"> </w:t>
      </w:r>
      <w:r w:rsidR="0090070E">
        <w:t xml:space="preserve">                       </w:t>
      </w:r>
      <w:r>
        <w:t xml:space="preserve">  </w:t>
      </w:r>
      <w:r w:rsidR="00AC64AC">
        <w:t xml:space="preserve">    </w:t>
      </w:r>
      <w:r w:rsidR="0090070E">
        <w:t>v pokladně Obecního úřadu Rohov v úředních hodinách</w:t>
      </w:r>
      <w:r>
        <w:rPr>
          <w:b/>
          <w:bCs/>
        </w:rPr>
        <w:t xml:space="preserve">                                                      </w:t>
      </w:r>
    </w:p>
    <w:p w14:paraId="519054B1" w14:textId="64ACE9CC" w:rsidR="00AC64AC" w:rsidRDefault="0090070E" w:rsidP="0090070E">
      <w:r>
        <w:t>b) převodním příkazem</w:t>
      </w:r>
      <w:r w:rsidR="00AC64AC">
        <w:t>:</w:t>
      </w:r>
      <w:r>
        <w:t xml:space="preserve">  </w:t>
      </w:r>
      <w:r w:rsidR="00AC64AC">
        <w:t xml:space="preserve">  </w:t>
      </w:r>
      <w:r w:rsidR="00CB3290" w:rsidRPr="0090070E">
        <w:t xml:space="preserve"> </w:t>
      </w:r>
      <w:r>
        <w:t>čísl</w:t>
      </w:r>
      <w:r w:rsidR="00127450">
        <w:t xml:space="preserve">o </w:t>
      </w:r>
      <w:r>
        <w:t xml:space="preserve">účtu </w:t>
      </w:r>
      <w:r w:rsidR="00AC64AC">
        <w:t xml:space="preserve">     1847094369/0800 </w:t>
      </w:r>
    </w:p>
    <w:p w14:paraId="48F775C5" w14:textId="29A5BD3F" w:rsidR="002760F3" w:rsidRDefault="00AC64AC" w:rsidP="00AC64AC">
      <w:r>
        <w:t xml:space="preserve">                                                variabilní symbol 106</w:t>
      </w:r>
      <w:r w:rsidR="00CB3290" w:rsidRPr="0090070E">
        <w:t xml:space="preserve"> </w:t>
      </w:r>
    </w:p>
    <w:p w14:paraId="03E006EE" w14:textId="12C27461" w:rsidR="00CB3290" w:rsidRPr="001D378A" w:rsidRDefault="00CB3290" w:rsidP="0090070E">
      <w:pPr>
        <w:rPr>
          <w:b/>
          <w:bCs/>
        </w:rPr>
      </w:pPr>
      <w:r w:rsidRPr="0090070E">
        <w:t xml:space="preserve">                                                                                                                                  </w:t>
      </w:r>
    </w:p>
    <w:p w14:paraId="2683362F" w14:textId="77777777" w:rsidR="002760F3" w:rsidRDefault="002760F3" w:rsidP="0090070E">
      <w:pPr>
        <w:rPr>
          <w:b/>
          <w:bCs/>
        </w:rPr>
      </w:pPr>
    </w:p>
    <w:p w14:paraId="067B0B07" w14:textId="77777777" w:rsidR="0079639E" w:rsidRDefault="0079639E" w:rsidP="0090070E">
      <w:pPr>
        <w:rPr>
          <w:b/>
          <w:bCs/>
        </w:rPr>
      </w:pPr>
    </w:p>
    <w:p w14:paraId="1E327E60" w14:textId="77777777" w:rsidR="0079639E" w:rsidRDefault="0079639E" w:rsidP="0090070E">
      <w:pPr>
        <w:rPr>
          <w:b/>
          <w:bCs/>
        </w:rPr>
      </w:pPr>
    </w:p>
    <w:p w14:paraId="5D8C0168" w14:textId="3962CBD5" w:rsidR="00AC64AC" w:rsidRDefault="001D378A" w:rsidP="0090070E">
      <w:pPr>
        <w:rPr>
          <w:b/>
          <w:bCs/>
        </w:rPr>
      </w:pPr>
      <w:r>
        <w:rPr>
          <w:b/>
          <w:bCs/>
        </w:rPr>
        <w:t xml:space="preserve">Ostatní ustanovení                                                                                                                                                                 </w:t>
      </w:r>
      <w:r w:rsidR="00AC64AC">
        <w:rPr>
          <w:b/>
          <w:bCs/>
        </w:rPr>
        <w:t xml:space="preserve">  </w:t>
      </w:r>
    </w:p>
    <w:p w14:paraId="43F1FF27" w14:textId="5DAD5468" w:rsidR="0090070E" w:rsidRDefault="001D378A" w:rsidP="0090070E">
      <w:pPr>
        <w:rPr>
          <w:b/>
          <w:bCs/>
        </w:rPr>
      </w:pPr>
      <w:r w:rsidRPr="001D378A">
        <w:t>1.</w:t>
      </w:r>
      <w:r>
        <w:rPr>
          <w:b/>
          <w:bCs/>
        </w:rPr>
        <w:t xml:space="preserve"> </w:t>
      </w:r>
      <w:r w:rsidRPr="001D378A">
        <w:t>V případě, že bude povinný subjekt za poskytnutí informace požadovat úhradu, písemně oznámí tuto skutečnost spolu s výši úhrady žadateli před poskytnutím informace</w:t>
      </w:r>
      <w:r>
        <w:rPr>
          <w:b/>
          <w:bCs/>
        </w:rPr>
        <w:t>.</w:t>
      </w:r>
    </w:p>
    <w:p w14:paraId="4B8ED403" w14:textId="44CE2A97" w:rsidR="001D378A" w:rsidRDefault="001D378A" w:rsidP="0090070E">
      <w:pPr>
        <w:rPr>
          <w:b/>
          <w:bCs/>
        </w:rPr>
      </w:pPr>
      <w:r>
        <w:t xml:space="preserve">2. </w:t>
      </w:r>
      <w:r w:rsidRPr="001D378A">
        <w:t>Poskytnutí informace je vázáno zaplacením požadované úhrady. Pokud žadatel do 60 dnů ode dne doručení oznámení o výši požadované úhrady nezaplatí, povinný subjekt žádost odloží</w:t>
      </w:r>
      <w:r>
        <w:rPr>
          <w:b/>
          <w:bCs/>
        </w:rPr>
        <w:t>.</w:t>
      </w:r>
    </w:p>
    <w:p w14:paraId="1C2E1F81" w14:textId="772D8A3F" w:rsidR="001D378A" w:rsidRDefault="001D378A" w:rsidP="0090070E">
      <w:r>
        <w:t xml:space="preserve">3. Účinnost sazebníku:     od </w:t>
      </w:r>
      <w:r w:rsidR="001921A6">
        <w:t>06</w:t>
      </w:r>
      <w:r>
        <w:t>.</w:t>
      </w:r>
      <w:r w:rsidR="001921A6">
        <w:t xml:space="preserve"> 03</w:t>
      </w:r>
      <w:r>
        <w:t>. 2023</w:t>
      </w:r>
    </w:p>
    <w:p w14:paraId="71A09DA5" w14:textId="49BFCC1E" w:rsidR="003B0506" w:rsidRDefault="001D378A" w:rsidP="00CB3290">
      <w:r>
        <w:t xml:space="preserve">4. Sazebník byl schválen </w:t>
      </w:r>
      <w:r w:rsidR="00AC64AC">
        <w:t xml:space="preserve">na 4. zasedání </w:t>
      </w:r>
      <w:r>
        <w:t>Zastupitelstva obce</w:t>
      </w:r>
      <w:r w:rsidR="00AC64AC">
        <w:t xml:space="preserve"> Rohov </w:t>
      </w:r>
      <w:r w:rsidR="004C63F2">
        <w:t xml:space="preserve">dne 20. 02. 2023 </w:t>
      </w:r>
      <w:r w:rsidR="002B01E3">
        <w:t xml:space="preserve">usnesením </w:t>
      </w:r>
      <w:r>
        <w:t xml:space="preserve"> č. 4/2, bod 4</w:t>
      </w:r>
      <w:r w:rsidR="004C63F2">
        <w:t>.</w:t>
      </w:r>
      <w:r>
        <w:t xml:space="preserve">      </w:t>
      </w:r>
    </w:p>
    <w:p w14:paraId="212395FF" w14:textId="6D3E2B1B" w:rsidR="00AC64AC" w:rsidRDefault="00AC64AC" w:rsidP="00CB3290"/>
    <w:p w14:paraId="050891FD" w14:textId="34D54F08" w:rsidR="00AC64AC" w:rsidRDefault="00AC64AC" w:rsidP="00CB3290"/>
    <w:p w14:paraId="7645C19E" w14:textId="6D21B0D3" w:rsidR="00AC64AC" w:rsidRDefault="00AC64AC" w:rsidP="00CB3290"/>
    <w:p w14:paraId="4089742E" w14:textId="743AE758" w:rsidR="00AC64AC" w:rsidRDefault="00AC64AC" w:rsidP="00CB3290"/>
    <w:p w14:paraId="12CA049F" w14:textId="6B1FFFBB" w:rsidR="00AC64AC" w:rsidRDefault="00AC64AC" w:rsidP="00CB3290"/>
    <w:p w14:paraId="45A29D13" w14:textId="0A70AA5D" w:rsidR="00AC64AC" w:rsidRDefault="00AC64AC" w:rsidP="00CB3290"/>
    <w:p w14:paraId="1F4457B4" w14:textId="1BE5446C" w:rsidR="00AC64AC" w:rsidRDefault="00AC64AC" w:rsidP="00CB3290"/>
    <w:p w14:paraId="457EA745" w14:textId="26E3D936" w:rsidR="00AC64AC" w:rsidRDefault="00AC64AC" w:rsidP="00CB3290"/>
    <w:p w14:paraId="0E10A99D" w14:textId="304799F8" w:rsidR="00AC64AC" w:rsidRDefault="00AC64AC" w:rsidP="00CB3290"/>
    <w:p w14:paraId="45EA7FD5" w14:textId="5036E5D2" w:rsidR="00AC64AC" w:rsidRDefault="00AC64AC" w:rsidP="00CB3290"/>
    <w:p w14:paraId="651B8227" w14:textId="6B5CFC57" w:rsidR="00AC64AC" w:rsidRDefault="00AC64AC" w:rsidP="00CB3290"/>
    <w:p w14:paraId="69497E34" w14:textId="437B809C" w:rsidR="00AC64AC" w:rsidRDefault="00AC64AC" w:rsidP="00CB3290"/>
    <w:p w14:paraId="7401B3D7" w14:textId="005D30C7" w:rsidR="00AC64AC" w:rsidRDefault="00AC64AC" w:rsidP="00CB3290"/>
    <w:p w14:paraId="1224E48A" w14:textId="2C6035FC" w:rsidR="00AC64AC" w:rsidRDefault="00AC64AC" w:rsidP="00CB3290"/>
    <w:p w14:paraId="0203E112" w14:textId="69DE1108" w:rsidR="00AC64AC" w:rsidRDefault="00AC64AC" w:rsidP="00CB3290"/>
    <w:p w14:paraId="421AB93F" w14:textId="1C6069B9" w:rsidR="00AC64AC" w:rsidRDefault="00AC64AC" w:rsidP="00CB3290">
      <w:r>
        <w:t xml:space="preserve">V Rohově dne </w:t>
      </w:r>
      <w:r w:rsidR="0079639E">
        <w:t>06. 03. 2023</w:t>
      </w:r>
    </w:p>
    <w:p w14:paraId="58C1CC51" w14:textId="1DC81F56" w:rsidR="00AC64AC" w:rsidRDefault="00AC64AC" w:rsidP="00CB3290"/>
    <w:p w14:paraId="6B3F3A31" w14:textId="77777777" w:rsidR="0014663F" w:rsidRDefault="0014663F" w:rsidP="00CB3290">
      <w:r>
        <w:t xml:space="preserve">Roman Šušolík </w:t>
      </w:r>
    </w:p>
    <w:p w14:paraId="4D043A5A" w14:textId="79AC8A36" w:rsidR="00AC64AC" w:rsidRPr="005A2830" w:rsidRDefault="0014663F" w:rsidP="00CB3290">
      <w:r>
        <w:t>s</w:t>
      </w:r>
      <w:r w:rsidR="00AC64AC">
        <w:t xml:space="preserve">tarosta obce </w:t>
      </w:r>
    </w:p>
    <w:sectPr w:rsidR="00AC64AC" w:rsidRPr="005A28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30"/>
    <w:rsid w:val="00127450"/>
    <w:rsid w:val="0014663F"/>
    <w:rsid w:val="001921A6"/>
    <w:rsid w:val="001D378A"/>
    <w:rsid w:val="00236147"/>
    <w:rsid w:val="002760F3"/>
    <w:rsid w:val="002B01E3"/>
    <w:rsid w:val="003466D6"/>
    <w:rsid w:val="003B0506"/>
    <w:rsid w:val="003E16D8"/>
    <w:rsid w:val="003F471A"/>
    <w:rsid w:val="004C63F2"/>
    <w:rsid w:val="005A2830"/>
    <w:rsid w:val="0074468E"/>
    <w:rsid w:val="00792385"/>
    <w:rsid w:val="0079639E"/>
    <w:rsid w:val="00813203"/>
    <w:rsid w:val="008800BF"/>
    <w:rsid w:val="008826ED"/>
    <w:rsid w:val="008D3774"/>
    <w:rsid w:val="0090070E"/>
    <w:rsid w:val="009B4AA4"/>
    <w:rsid w:val="00AC64AC"/>
    <w:rsid w:val="00C54D7E"/>
    <w:rsid w:val="00CB3290"/>
    <w:rsid w:val="00E532D7"/>
    <w:rsid w:val="00E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B8B5"/>
  <w15:chartTrackingRefBased/>
  <w15:docId w15:val="{F0882786-3FEA-433D-82BD-18DF90C3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B4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792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Rohov</dc:creator>
  <cp:keywords/>
  <dc:description/>
  <cp:lastModifiedBy>Obec Rohov</cp:lastModifiedBy>
  <cp:revision>2</cp:revision>
  <cp:lastPrinted>2023-03-08T13:02:00Z</cp:lastPrinted>
  <dcterms:created xsi:type="dcterms:W3CDTF">2023-03-30T12:44:00Z</dcterms:created>
  <dcterms:modified xsi:type="dcterms:W3CDTF">2023-03-30T12:44:00Z</dcterms:modified>
</cp:coreProperties>
</file>